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18" w:rsidRPr="0000113A" w:rsidRDefault="00B05618" w:rsidP="0000113A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lang w:eastAsia="en-US"/>
        </w:rPr>
      </w:pPr>
    </w:p>
    <w:p w:rsidR="00AF11F0" w:rsidRPr="0000113A" w:rsidRDefault="0097441E" w:rsidP="00337958">
      <w:pPr>
        <w:pStyle w:val="NormalWeb"/>
        <w:spacing w:before="0" w:beforeAutospacing="0" w:after="120" w:afterAutospacing="0"/>
        <w:jc w:val="both"/>
        <w:textAlignment w:val="baseline"/>
        <w:rPr>
          <w:rFonts w:ascii="Arial" w:eastAsia="Calibri" w:hAnsi="Arial" w:cs="Arial"/>
          <w:b/>
          <w:lang w:eastAsia="en-US"/>
        </w:rPr>
      </w:pPr>
      <w:r w:rsidRPr="0000113A">
        <w:rPr>
          <w:rFonts w:ascii="Arial" w:eastAsia="Calibri" w:hAnsi="Arial" w:cs="Arial"/>
          <w:b/>
          <w:lang w:eastAsia="en-US"/>
        </w:rPr>
        <w:t>R</w:t>
      </w:r>
      <w:r w:rsidR="0000113A">
        <w:rPr>
          <w:rFonts w:ascii="Arial" w:eastAsia="Calibri" w:hAnsi="Arial" w:cs="Arial"/>
          <w:b/>
          <w:lang w:eastAsia="en-US"/>
        </w:rPr>
        <w:t>esolução n</w:t>
      </w:r>
      <w:r w:rsidRPr="0000113A">
        <w:rPr>
          <w:rFonts w:ascii="Arial" w:eastAsia="Calibri" w:hAnsi="Arial" w:cs="Arial"/>
          <w:b/>
          <w:lang w:eastAsia="en-US"/>
        </w:rPr>
        <w:t>° 0</w:t>
      </w:r>
      <w:r w:rsidR="002353AB">
        <w:rPr>
          <w:rFonts w:ascii="Arial" w:eastAsia="Calibri" w:hAnsi="Arial" w:cs="Arial"/>
          <w:b/>
          <w:lang w:eastAsia="en-US"/>
        </w:rPr>
        <w:t>2</w:t>
      </w:r>
      <w:r w:rsidR="00AF11F0" w:rsidRPr="0000113A">
        <w:rPr>
          <w:rFonts w:ascii="Arial" w:eastAsia="Calibri" w:hAnsi="Arial" w:cs="Arial"/>
          <w:b/>
          <w:lang w:eastAsia="en-US"/>
        </w:rPr>
        <w:t xml:space="preserve">/2017 de </w:t>
      </w:r>
      <w:r w:rsidR="002353AB">
        <w:rPr>
          <w:rFonts w:ascii="Arial" w:eastAsia="Calibri" w:hAnsi="Arial" w:cs="Arial"/>
          <w:b/>
          <w:lang w:eastAsia="en-US"/>
        </w:rPr>
        <w:t>27</w:t>
      </w:r>
      <w:r w:rsidR="00AF11F0" w:rsidRPr="0000113A">
        <w:rPr>
          <w:rFonts w:ascii="Arial" w:eastAsia="Calibri" w:hAnsi="Arial" w:cs="Arial"/>
          <w:b/>
          <w:lang w:eastAsia="en-US"/>
        </w:rPr>
        <w:t xml:space="preserve"> de </w:t>
      </w:r>
      <w:r w:rsidR="00D91EFF">
        <w:rPr>
          <w:rFonts w:ascii="Arial" w:eastAsia="Calibri" w:hAnsi="Arial" w:cs="Arial"/>
          <w:b/>
          <w:lang w:eastAsia="en-US"/>
        </w:rPr>
        <w:t>outubro</w:t>
      </w:r>
      <w:r w:rsidR="0000113A" w:rsidRPr="0000113A">
        <w:rPr>
          <w:rFonts w:ascii="Arial" w:eastAsia="Calibri" w:hAnsi="Arial" w:cs="Arial"/>
          <w:b/>
          <w:lang w:eastAsia="en-US"/>
        </w:rPr>
        <w:t xml:space="preserve"> de 2017</w:t>
      </w:r>
    </w:p>
    <w:p w:rsidR="0000113A" w:rsidRPr="0000113A" w:rsidRDefault="0000113A" w:rsidP="00337958">
      <w:pPr>
        <w:pStyle w:val="NormalWeb"/>
        <w:spacing w:before="0" w:beforeAutospacing="0" w:after="120" w:afterAutospacing="0"/>
        <w:jc w:val="both"/>
        <w:textAlignment w:val="baseline"/>
        <w:rPr>
          <w:rFonts w:ascii="Arial" w:eastAsia="Calibri" w:hAnsi="Arial" w:cs="Arial"/>
          <w:b/>
          <w:lang w:eastAsia="en-US"/>
        </w:rPr>
      </w:pPr>
    </w:p>
    <w:p w:rsidR="002353AB" w:rsidRPr="002353AB" w:rsidRDefault="002353AB" w:rsidP="00F82A03">
      <w:pPr>
        <w:ind w:left="3544"/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snapToGrid/>
          <w:szCs w:val="24"/>
          <w:lang w:eastAsia="en-US"/>
        </w:rPr>
        <w:t xml:space="preserve">Aprova o Regimento </w:t>
      </w:r>
      <w:r>
        <w:rPr>
          <w:rFonts w:eastAsia="Calibri" w:cs="Arial"/>
          <w:snapToGrid/>
          <w:szCs w:val="24"/>
          <w:lang w:eastAsia="en-US"/>
        </w:rPr>
        <w:t xml:space="preserve">Interno do Centro de Memória da </w:t>
      </w:r>
      <w:r w:rsidRPr="002353AB">
        <w:rPr>
          <w:rFonts w:eastAsia="Calibri" w:cs="Arial"/>
          <w:snapToGrid/>
          <w:szCs w:val="24"/>
          <w:lang w:eastAsia="en-US"/>
        </w:rPr>
        <w:t>Faculdade de Odontologia</w:t>
      </w:r>
      <w:r>
        <w:rPr>
          <w:rFonts w:eastAsia="Calibri" w:cs="Arial"/>
          <w:snapToGrid/>
          <w:szCs w:val="24"/>
          <w:lang w:eastAsia="en-US"/>
        </w:rPr>
        <w:t xml:space="preserve"> da UFMG</w:t>
      </w:r>
      <w:r w:rsidRPr="002353AB">
        <w:rPr>
          <w:rFonts w:eastAsia="Calibri" w:cs="Arial"/>
          <w:snapToGrid/>
          <w:szCs w:val="24"/>
          <w:lang w:eastAsia="en-US"/>
        </w:rPr>
        <w:t>.</w:t>
      </w:r>
      <w:bookmarkStart w:id="0" w:name="_GoBack"/>
      <w:bookmarkEnd w:id="0"/>
    </w:p>
    <w:p w:rsidR="00B05618" w:rsidRPr="0000113A" w:rsidRDefault="00B05618" w:rsidP="00F82A03">
      <w:pPr>
        <w:pStyle w:val="NormalWeb"/>
        <w:spacing w:before="0" w:beforeAutospacing="0" w:after="120" w:afterAutospacing="0"/>
        <w:ind w:left="2835"/>
        <w:jc w:val="both"/>
        <w:textAlignment w:val="baseline"/>
        <w:rPr>
          <w:rFonts w:ascii="Arial" w:hAnsi="Arial" w:cs="Arial"/>
          <w:i/>
        </w:rPr>
      </w:pPr>
    </w:p>
    <w:p w:rsidR="00AF11F0" w:rsidRPr="0000113A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snapToGrid/>
          <w:szCs w:val="24"/>
          <w:lang w:eastAsia="en-US"/>
        </w:rPr>
        <w:t>A E</w:t>
      </w:r>
      <w:r w:rsidR="009F3B5E">
        <w:rPr>
          <w:rFonts w:eastAsia="Calibri" w:cs="Arial"/>
          <w:snapToGrid/>
          <w:szCs w:val="24"/>
          <w:lang w:eastAsia="en-US"/>
        </w:rPr>
        <w:t>grégia</w:t>
      </w:r>
      <w:r w:rsidRPr="002353AB">
        <w:rPr>
          <w:rFonts w:eastAsia="Calibri" w:cs="Arial"/>
          <w:snapToGrid/>
          <w:szCs w:val="24"/>
          <w:lang w:eastAsia="en-US"/>
        </w:rPr>
        <w:t xml:space="preserve"> C</w:t>
      </w:r>
      <w:r w:rsidR="009F3B5E">
        <w:rPr>
          <w:rFonts w:eastAsia="Calibri" w:cs="Arial"/>
          <w:snapToGrid/>
          <w:szCs w:val="24"/>
          <w:lang w:eastAsia="en-US"/>
        </w:rPr>
        <w:t>ongregação</w:t>
      </w:r>
      <w:r w:rsidRPr="002353AB">
        <w:rPr>
          <w:rFonts w:eastAsia="Calibri" w:cs="Arial"/>
          <w:snapToGrid/>
          <w:szCs w:val="24"/>
          <w:lang w:eastAsia="en-US"/>
        </w:rPr>
        <w:t xml:space="preserve"> </w:t>
      </w:r>
      <w:r w:rsidR="009F3B5E">
        <w:rPr>
          <w:rFonts w:eastAsia="Calibri" w:cs="Arial"/>
          <w:snapToGrid/>
          <w:szCs w:val="24"/>
          <w:lang w:eastAsia="en-US"/>
        </w:rPr>
        <w:t>da</w:t>
      </w:r>
      <w:r w:rsidRPr="002353AB">
        <w:rPr>
          <w:rFonts w:eastAsia="Calibri" w:cs="Arial"/>
          <w:snapToGrid/>
          <w:szCs w:val="24"/>
          <w:lang w:eastAsia="en-US"/>
        </w:rPr>
        <w:t xml:space="preserve"> F</w:t>
      </w:r>
      <w:r w:rsidR="009F3B5E">
        <w:rPr>
          <w:rFonts w:eastAsia="Calibri" w:cs="Arial"/>
          <w:snapToGrid/>
          <w:szCs w:val="24"/>
          <w:lang w:eastAsia="en-US"/>
        </w:rPr>
        <w:t xml:space="preserve">aculdade de </w:t>
      </w:r>
      <w:r w:rsidRPr="002353AB">
        <w:rPr>
          <w:rFonts w:eastAsia="Calibri" w:cs="Arial"/>
          <w:snapToGrid/>
          <w:szCs w:val="24"/>
          <w:lang w:eastAsia="en-US"/>
        </w:rPr>
        <w:t>O</w:t>
      </w:r>
      <w:r w:rsidR="009F3B5E">
        <w:rPr>
          <w:rFonts w:eastAsia="Calibri" w:cs="Arial"/>
          <w:snapToGrid/>
          <w:szCs w:val="24"/>
          <w:lang w:eastAsia="en-US"/>
        </w:rPr>
        <w:t>dontologia da</w:t>
      </w:r>
      <w:r w:rsidRPr="002353AB">
        <w:rPr>
          <w:rFonts w:eastAsia="Calibri" w:cs="Arial"/>
          <w:snapToGrid/>
          <w:szCs w:val="24"/>
          <w:lang w:eastAsia="en-US"/>
        </w:rPr>
        <w:t xml:space="preserve"> </w:t>
      </w:r>
      <w:r w:rsidR="009F3B5E" w:rsidRPr="002353AB">
        <w:rPr>
          <w:rFonts w:eastAsia="Calibri" w:cs="Arial"/>
          <w:snapToGrid/>
          <w:szCs w:val="24"/>
          <w:lang w:eastAsia="en-US"/>
        </w:rPr>
        <w:t>U</w:t>
      </w:r>
      <w:r w:rsidR="009F3B5E">
        <w:rPr>
          <w:rFonts w:eastAsia="Calibri" w:cs="Arial"/>
          <w:snapToGrid/>
          <w:szCs w:val="24"/>
          <w:lang w:eastAsia="en-US"/>
        </w:rPr>
        <w:t>niversidade</w:t>
      </w:r>
      <w:r w:rsidRPr="002353AB">
        <w:rPr>
          <w:rFonts w:eastAsia="Calibri" w:cs="Arial"/>
          <w:snapToGrid/>
          <w:szCs w:val="24"/>
          <w:lang w:eastAsia="en-US"/>
        </w:rPr>
        <w:t xml:space="preserve"> F</w:t>
      </w:r>
      <w:r w:rsidR="009F3B5E">
        <w:rPr>
          <w:rFonts w:eastAsia="Calibri" w:cs="Arial"/>
          <w:snapToGrid/>
          <w:szCs w:val="24"/>
          <w:lang w:eastAsia="en-US"/>
        </w:rPr>
        <w:t>ederal</w:t>
      </w:r>
      <w:r w:rsidRPr="002353AB">
        <w:rPr>
          <w:rFonts w:eastAsia="Calibri" w:cs="Arial"/>
          <w:snapToGrid/>
          <w:szCs w:val="24"/>
          <w:lang w:eastAsia="en-US"/>
        </w:rPr>
        <w:t xml:space="preserve"> </w:t>
      </w:r>
      <w:r w:rsidR="009F3B5E">
        <w:rPr>
          <w:rFonts w:eastAsia="Calibri" w:cs="Arial"/>
          <w:snapToGrid/>
          <w:szCs w:val="24"/>
          <w:lang w:eastAsia="en-US"/>
        </w:rPr>
        <w:t>de</w:t>
      </w:r>
      <w:r w:rsidRPr="002353AB">
        <w:rPr>
          <w:rFonts w:eastAsia="Calibri" w:cs="Arial"/>
          <w:snapToGrid/>
          <w:szCs w:val="24"/>
          <w:lang w:eastAsia="en-US"/>
        </w:rPr>
        <w:t xml:space="preserve"> </w:t>
      </w:r>
      <w:r w:rsidR="009F3B5E">
        <w:rPr>
          <w:rFonts w:eastAsia="Calibri" w:cs="Arial"/>
          <w:snapToGrid/>
          <w:szCs w:val="24"/>
          <w:lang w:eastAsia="en-US"/>
        </w:rPr>
        <w:t>Minas</w:t>
      </w:r>
      <w:r w:rsidRPr="002353AB">
        <w:rPr>
          <w:rFonts w:eastAsia="Calibri" w:cs="Arial"/>
          <w:snapToGrid/>
          <w:szCs w:val="24"/>
          <w:lang w:eastAsia="en-US"/>
        </w:rPr>
        <w:t xml:space="preserve"> G</w:t>
      </w:r>
      <w:r w:rsidR="009F3B5E">
        <w:rPr>
          <w:rFonts w:eastAsia="Calibri" w:cs="Arial"/>
          <w:snapToGrid/>
          <w:szCs w:val="24"/>
          <w:lang w:eastAsia="en-US"/>
        </w:rPr>
        <w:t>erais</w:t>
      </w:r>
      <w:r w:rsidRPr="002353AB">
        <w:rPr>
          <w:rFonts w:eastAsia="Calibri" w:cs="Arial"/>
          <w:snapToGrid/>
          <w:szCs w:val="24"/>
          <w:lang w:eastAsia="en-US"/>
        </w:rPr>
        <w:t>, no uso de suas atribuições estatutárias, resolve:</w:t>
      </w:r>
    </w:p>
    <w:p w:rsidR="00485D32" w:rsidRPr="002353AB" w:rsidRDefault="006E14AB" w:rsidP="00F82A03">
      <w:pPr>
        <w:widowControl/>
        <w:autoSpaceDE w:val="0"/>
        <w:autoSpaceDN w:val="0"/>
        <w:adjustRightInd w:val="0"/>
        <w:spacing w:before="120"/>
        <w:rPr>
          <w:rFonts w:eastAsia="Calibri" w:cs="Arial"/>
          <w:snapToGrid/>
          <w:szCs w:val="24"/>
          <w:lang w:eastAsia="en-US"/>
        </w:rPr>
      </w:pPr>
      <w:r>
        <w:rPr>
          <w:rFonts w:eastAsia="Calibri" w:cs="Arial"/>
          <w:snapToGrid/>
          <w:szCs w:val="24"/>
          <w:lang w:eastAsia="en-US"/>
        </w:rPr>
        <w:tab/>
      </w: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CAPÍTULO I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DO ÓRGAO E SEUS FINS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Art. 1º.</w:t>
      </w:r>
      <w:r w:rsidRPr="002353AB">
        <w:rPr>
          <w:rFonts w:eastAsia="Calibri" w:cs="Arial"/>
          <w:snapToGrid/>
          <w:szCs w:val="24"/>
          <w:lang w:eastAsia="en-US"/>
        </w:rPr>
        <w:t xml:space="preserve">  O Centro de Memória da Faculdade de Odontologia da UFMG, doravante denominado CMO, é um órgão acadêmico e administrativo complementar da Faculdade de Odontologia, de acordo com a Resolução nº 02/2013, de 30/09/2013 (capítulo III, art. 4º).  </w:t>
      </w:r>
    </w:p>
    <w:p w:rsidR="00F431E1" w:rsidRPr="002353AB" w:rsidRDefault="00F431E1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F431E1" w:rsidP="00F82A03">
      <w:pPr>
        <w:rPr>
          <w:rFonts w:eastAsia="Calibri" w:cs="Arial"/>
          <w:snapToGrid/>
          <w:szCs w:val="24"/>
          <w:lang w:eastAsia="en-US"/>
        </w:rPr>
      </w:pPr>
      <w:r w:rsidRPr="00F431E1">
        <w:rPr>
          <w:rFonts w:eastAsia="Calibri" w:cs="Arial"/>
          <w:b/>
          <w:snapToGrid/>
          <w:szCs w:val="24"/>
          <w:lang w:eastAsia="en-US"/>
        </w:rPr>
        <w:t>Parágrafo Ú</w:t>
      </w:r>
      <w:r w:rsidR="002353AB" w:rsidRPr="00F431E1">
        <w:rPr>
          <w:rFonts w:eastAsia="Calibri" w:cs="Arial"/>
          <w:b/>
          <w:snapToGrid/>
          <w:szCs w:val="24"/>
          <w:lang w:eastAsia="en-US"/>
        </w:rPr>
        <w:t>nico</w:t>
      </w:r>
      <w:r w:rsidR="00DB4469">
        <w:rPr>
          <w:rFonts w:eastAsia="Calibri" w:cs="Arial"/>
          <w:b/>
          <w:snapToGrid/>
          <w:szCs w:val="24"/>
          <w:lang w:eastAsia="en-US"/>
        </w:rPr>
        <w:t>:</w:t>
      </w:r>
      <w:r w:rsidR="002353AB" w:rsidRPr="002353AB">
        <w:rPr>
          <w:rFonts w:eastAsia="Calibri" w:cs="Arial"/>
          <w:snapToGrid/>
          <w:szCs w:val="24"/>
          <w:lang w:eastAsia="en-US"/>
        </w:rPr>
        <w:t xml:space="preserve"> No cumprimento da sua missão, o CMO terá atribuições de museu, de núcleo de pesquisa e de centro interdisciplinar, devendo atuar nas atividades de ensino, de pesquisa e de extensão sobre a memória e história da Odontologia.</w:t>
      </w: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Art. 2º</w:t>
      </w:r>
      <w:r w:rsidRPr="002353AB">
        <w:rPr>
          <w:rFonts w:eastAsia="Calibri" w:cs="Arial"/>
          <w:snapToGrid/>
          <w:szCs w:val="24"/>
          <w:lang w:eastAsia="en-US"/>
        </w:rPr>
        <w:t>. São atribuições do CMO</w:t>
      </w:r>
      <w:r w:rsidR="00F431E1">
        <w:rPr>
          <w:rFonts w:eastAsia="Calibri" w:cs="Arial"/>
          <w:snapToGrid/>
          <w:szCs w:val="24"/>
          <w:lang w:eastAsia="en-US"/>
        </w:rPr>
        <w:t>:</w:t>
      </w:r>
    </w:p>
    <w:p w:rsidR="00F431E1" w:rsidRPr="002353AB" w:rsidRDefault="00F431E1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Planejar, coordenar e desenvolver atividades relacionadas com a memória e a história da Odontologia;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Identificar, organizar, catalogar, preservar em seu acervo documentos, livros, peças, equipamentos e outros bens de interesse da memória da Odontologia;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Ofertar disciplinas optativas relacionadas à história da Odontologia;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 xml:space="preserve">Promover intercâmbio técnico, operacional e </w:t>
      </w:r>
      <w:r w:rsidR="00F431E1">
        <w:rPr>
          <w:rFonts w:ascii="Arial" w:eastAsia="Calibri" w:hAnsi="Arial" w:cs="Arial"/>
          <w:sz w:val="24"/>
          <w:szCs w:val="24"/>
        </w:rPr>
        <w:t>cientí</w:t>
      </w:r>
      <w:r w:rsidR="00F431E1" w:rsidRPr="002353AB">
        <w:rPr>
          <w:rFonts w:ascii="Arial" w:eastAsia="Calibri" w:hAnsi="Arial" w:cs="Arial"/>
          <w:sz w:val="24"/>
          <w:szCs w:val="24"/>
        </w:rPr>
        <w:t>fico</w:t>
      </w:r>
      <w:r w:rsidR="00F431E1">
        <w:rPr>
          <w:rFonts w:ascii="Arial" w:eastAsia="Calibri" w:hAnsi="Arial" w:cs="Arial"/>
          <w:sz w:val="24"/>
          <w:szCs w:val="24"/>
        </w:rPr>
        <w:t>-</w:t>
      </w:r>
      <w:r w:rsidR="009F3B5E" w:rsidRPr="002353AB">
        <w:rPr>
          <w:rFonts w:ascii="Arial" w:eastAsia="Calibri" w:hAnsi="Arial" w:cs="Arial"/>
          <w:sz w:val="24"/>
          <w:szCs w:val="24"/>
        </w:rPr>
        <w:t>cultural</w:t>
      </w:r>
      <w:r w:rsidRPr="002353AB">
        <w:rPr>
          <w:rFonts w:ascii="Arial" w:eastAsia="Calibri" w:hAnsi="Arial" w:cs="Arial"/>
          <w:sz w:val="24"/>
          <w:szCs w:val="24"/>
        </w:rPr>
        <w:t xml:space="preserve"> com órgãos ou estruturas congêneres da UFMG ou externas à Universidade;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Estimular e contribuir para a inserção dos aspectos históricos nos objetivos educacionais das atividades acadêmicas dos cursos de graduação e de pós-graduação da Faculdade de Odontologia;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Promover e realizar reuniões, cursos, jornadas, debates, simpósios, congressos e outros eventos relacionados à história da Odontologia;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Elaborar materiais de divulgação do CMO junto ao público interno e externo</w:t>
      </w:r>
      <w:r w:rsidR="00633B1B">
        <w:rPr>
          <w:rFonts w:ascii="Arial" w:eastAsia="Calibri" w:hAnsi="Arial" w:cs="Arial"/>
          <w:sz w:val="24"/>
          <w:szCs w:val="24"/>
        </w:rPr>
        <w:t>;</w:t>
      </w:r>
    </w:p>
    <w:p w:rsidR="002353AB" w:rsidRP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Proporcionar assessoria a grupos interessados em desenvolver projetos ou atividades de ensino, pesquisa ou extensão que contemplem ações em memória da Odontologia</w:t>
      </w:r>
      <w:r w:rsidR="00633B1B">
        <w:rPr>
          <w:rFonts w:ascii="Arial" w:eastAsia="Calibri" w:hAnsi="Arial" w:cs="Arial"/>
          <w:sz w:val="24"/>
          <w:szCs w:val="24"/>
        </w:rPr>
        <w:t>;</w:t>
      </w:r>
    </w:p>
    <w:p w:rsidR="002353AB" w:rsidRDefault="002353AB" w:rsidP="00F82A03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Proporcionar campos de estágios para estudantes da área de Museologia, Arquivologia e áreas afins</w:t>
      </w:r>
      <w:r w:rsidR="00633B1B">
        <w:rPr>
          <w:rFonts w:ascii="Arial" w:eastAsia="Calibri" w:hAnsi="Arial" w:cs="Arial"/>
          <w:sz w:val="24"/>
          <w:szCs w:val="24"/>
        </w:rPr>
        <w:t>.</w:t>
      </w:r>
    </w:p>
    <w:p w:rsidR="00F82A03" w:rsidRPr="002353AB" w:rsidRDefault="00F82A03" w:rsidP="00F82A03">
      <w:pPr>
        <w:pStyle w:val="PargrafodaLista"/>
        <w:spacing w:line="24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lastRenderedPageBreak/>
        <w:t>Parágrafo Único:</w:t>
      </w:r>
      <w:r w:rsidRPr="002353AB">
        <w:rPr>
          <w:rFonts w:eastAsia="Calibri" w:cs="Arial"/>
          <w:snapToGrid/>
          <w:szCs w:val="24"/>
          <w:lang w:eastAsia="en-US"/>
        </w:rPr>
        <w:t xml:space="preserve"> Como órgão de atuação acadêmica e social por excelência, o CMO não visa a lucro nem fins comerciais, devendo aplicar todos os recursos disponíveis na consecução de seus objetivos, segundo os ordenamentos da UFMG.</w:t>
      </w: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CAPÍTULO II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DA ORGANIZAÇÃO E FUNCIONAMENTO</w:t>
      </w:r>
    </w:p>
    <w:p w:rsidR="002353AB" w:rsidRPr="002353AB" w:rsidRDefault="002353AB" w:rsidP="00F82A03">
      <w:pPr>
        <w:jc w:val="center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Art. 3º.</w:t>
      </w:r>
      <w:r w:rsidRPr="002353AB">
        <w:rPr>
          <w:rFonts w:eastAsia="Calibri" w:cs="Arial"/>
          <w:snapToGrid/>
          <w:szCs w:val="24"/>
          <w:lang w:eastAsia="en-US"/>
        </w:rPr>
        <w:t xml:space="preserve"> A estrutura do CMO abrange:</w:t>
      </w:r>
    </w:p>
    <w:p w:rsidR="00F431E1" w:rsidRPr="002353AB" w:rsidRDefault="00F431E1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Conselho Gestor;</w:t>
      </w:r>
    </w:p>
    <w:p w:rsidR="002353AB" w:rsidRPr="002353A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Coordenação Geral;</w:t>
      </w:r>
    </w:p>
    <w:p w:rsidR="002353AB" w:rsidRPr="002353A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Administração;</w:t>
      </w:r>
    </w:p>
    <w:p w:rsidR="002353AB" w:rsidRPr="002353A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 xml:space="preserve">Laboratório de Ensino, Pesquisa e Extensão em História da </w:t>
      </w:r>
      <w:r w:rsidR="00633B1B">
        <w:rPr>
          <w:rFonts w:ascii="Arial" w:eastAsia="Calibri" w:hAnsi="Arial" w:cs="Arial"/>
          <w:sz w:val="24"/>
          <w:szCs w:val="24"/>
        </w:rPr>
        <w:t>Odontologia;</w:t>
      </w:r>
    </w:p>
    <w:p w:rsidR="002353AB" w:rsidRPr="002353A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Museu</w:t>
      </w:r>
      <w:r w:rsidR="00633B1B">
        <w:rPr>
          <w:rFonts w:ascii="Arial" w:eastAsia="Calibri" w:hAnsi="Arial" w:cs="Arial"/>
          <w:sz w:val="24"/>
          <w:szCs w:val="24"/>
        </w:rPr>
        <w:t>;</w:t>
      </w:r>
    </w:p>
    <w:p w:rsidR="002353A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3B1B">
        <w:rPr>
          <w:rFonts w:ascii="Arial" w:eastAsia="Calibri" w:hAnsi="Arial" w:cs="Arial"/>
          <w:sz w:val="24"/>
          <w:szCs w:val="24"/>
        </w:rPr>
        <w:t>Reserva Técnica e Área de Tratamento Técnico</w:t>
      </w:r>
      <w:r w:rsidR="00633B1B" w:rsidRPr="00633B1B">
        <w:rPr>
          <w:rFonts w:ascii="Arial" w:eastAsia="Calibri" w:hAnsi="Arial" w:cs="Arial"/>
          <w:sz w:val="24"/>
          <w:szCs w:val="24"/>
        </w:rPr>
        <w:t>;</w:t>
      </w:r>
    </w:p>
    <w:p w:rsidR="002353AB" w:rsidRPr="00633B1B" w:rsidRDefault="002353AB" w:rsidP="00F82A0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3B1B">
        <w:rPr>
          <w:rFonts w:ascii="Arial" w:eastAsia="Calibri" w:hAnsi="Arial" w:cs="Arial"/>
          <w:sz w:val="24"/>
          <w:szCs w:val="24"/>
        </w:rPr>
        <w:t>Consultores voluntários.</w:t>
      </w: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SEÇÃO I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DO CONSELHO GESTOR</w:t>
      </w:r>
    </w:p>
    <w:p w:rsidR="002353AB" w:rsidRPr="002353AB" w:rsidRDefault="002353AB" w:rsidP="00F82A03">
      <w:pPr>
        <w:jc w:val="center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Art. 4º.</w:t>
      </w:r>
      <w:r w:rsidR="007A26F6">
        <w:rPr>
          <w:rFonts w:eastAsia="Calibri" w:cs="Arial"/>
          <w:snapToGrid/>
          <w:szCs w:val="24"/>
          <w:lang w:eastAsia="en-US"/>
        </w:rPr>
        <w:t xml:space="preserve"> O Conselho Gestor é a instâ</w:t>
      </w:r>
      <w:r w:rsidRPr="002353AB">
        <w:rPr>
          <w:rFonts w:eastAsia="Calibri" w:cs="Arial"/>
          <w:snapToGrid/>
          <w:szCs w:val="24"/>
          <w:lang w:eastAsia="en-US"/>
        </w:rPr>
        <w:t>ncia deliberativa superior do CMO e será integrado por:</w:t>
      </w:r>
    </w:p>
    <w:p w:rsidR="00633B1B" w:rsidRPr="002353AB" w:rsidRDefault="00633B1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633B1B" w:rsidP="00F82A03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Coordenador (</w:t>
      </w:r>
      <w:r w:rsidR="002353AB" w:rsidRPr="002353AB">
        <w:rPr>
          <w:rFonts w:ascii="Arial" w:eastAsia="Calibri" w:hAnsi="Arial" w:cs="Arial"/>
          <w:sz w:val="24"/>
          <w:szCs w:val="24"/>
        </w:rPr>
        <w:t>a);</w:t>
      </w:r>
    </w:p>
    <w:p w:rsidR="002353AB" w:rsidRPr="002353AB" w:rsidRDefault="00633B1B" w:rsidP="00F82A03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Subcoordenador (</w:t>
      </w:r>
      <w:r w:rsidR="002353AB" w:rsidRPr="002353AB">
        <w:rPr>
          <w:rFonts w:ascii="Arial" w:eastAsia="Calibri" w:hAnsi="Arial" w:cs="Arial"/>
          <w:sz w:val="24"/>
          <w:szCs w:val="24"/>
        </w:rPr>
        <w:t>a);</w:t>
      </w:r>
    </w:p>
    <w:p w:rsidR="002353AB" w:rsidRPr="002353AB" w:rsidRDefault="002353AB" w:rsidP="00F82A03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Três professores do quadro efetivo e em exercício na Faculdade de Odontologia;</w:t>
      </w:r>
    </w:p>
    <w:p w:rsidR="002353AB" w:rsidRPr="002353AB" w:rsidRDefault="002353AB" w:rsidP="00F82A03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 xml:space="preserve">Dois representantes do corpo discente, sendo 01 indicado pelo Diretório Acadêmico </w:t>
      </w:r>
      <w:r w:rsidR="009F3B5E" w:rsidRPr="002353AB">
        <w:rPr>
          <w:rFonts w:ascii="Arial" w:eastAsia="Calibri" w:hAnsi="Arial" w:cs="Arial"/>
          <w:sz w:val="24"/>
          <w:szCs w:val="24"/>
        </w:rPr>
        <w:t>Magalhães</w:t>
      </w:r>
      <w:r w:rsidRPr="002353AB">
        <w:rPr>
          <w:rFonts w:ascii="Arial" w:eastAsia="Calibri" w:hAnsi="Arial" w:cs="Arial"/>
          <w:sz w:val="24"/>
          <w:szCs w:val="24"/>
        </w:rPr>
        <w:t xml:space="preserve"> Penido e 01 Estudante participante das atividades do CMO;</w:t>
      </w:r>
    </w:p>
    <w:p w:rsidR="002353AB" w:rsidRPr="002353AB" w:rsidRDefault="002353AB" w:rsidP="00F82A03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Doi</w:t>
      </w:r>
      <w:r w:rsidR="00AF28FB">
        <w:rPr>
          <w:rFonts w:ascii="Arial" w:eastAsia="Calibri" w:hAnsi="Arial" w:cs="Arial"/>
          <w:sz w:val="24"/>
          <w:szCs w:val="24"/>
        </w:rPr>
        <w:t>s representantes dos técnico-</w:t>
      </w:r>
      <w:r w:rsidRPr="002353AB">
        <w:rPr>
          <w:rFonts w:ascii="Arial" w:eastAsia="Calibri" w:hAnsi="Arial" w:cs="Arial"/>
          <w:sz w:val="24"/>
          <w:szCs w:val="24"/>
        </w:rPr>
        <w:t xml:space="preserve">administrativos em educação da Faculdade de Odontologia.  </w:t>
      </w:r>
    </w:p>
    <w:p w:rsidR="002353AB" w:rsidRDefault="009F3B5E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Parágrafo Único:</w:t>
      </w:r>
      <w:r>
        <w:rPr>
          <w:rFonts w:eastAsia="Calibri" w:cs="Arial"/>
          <w:snapToGrid/>
          <w:szCs w:val="24"/>
          <w:lang w:eastAsia="en-US"/>
        </w:rPr>
        <w:t xml:space="preserve"> </w:t>
      </w:r>
      <w:r w:rsidR="002353AB" w:rsidRPr="002353AB">
        <w:rPr>
          <w:rFonts w:eastAsia="Calibri" w:cs="Arial"/>
          <w:snapToGrid/>
          <w:szCs w:val="24"/>
          <w:lang w:eastAsia="en-US"/>
        </w:rPr>
        <w:t>Os membros indicados no inciso III e V serão aprovados pela Congregação da Faculdade de Odontologia a partir de indicações realizadas pela Coordenação do CMO. O mandato dos membros indicados nos incisos III e V, será de dois anos, permitida a recondução. O mandato dos representantes discentes será de um ano, permitida a recondução.</w:t>
      </w:r>
    </w:p>
    <w:p w:rsidR="00633B1B" w:rsidRDefault="00633B1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5º.</w:t>
      </w:r>
      <w:r w:rsidRPr="002353AB">
        <w:rPr>
          <w:rFonts w:eastAsia="Calibri" w:cs="Arial"/>
          <w:snapToGrid/>
          <w:szCs w:val="24"/>
          <w:lang w:eastAsia="en-US"/>
        </w:rPr>
        <w:t xml:space="preserve"> Compete ao Conselho Gestor:</w:t>
      </w:r>
    </w:p>
    <w:p w:rsidR="00633B1B" w:rsidRPr="002353AB" w:rsidRDefault="00633B1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2353AB" w:rsidP="00F82A03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Definir a política e as diretrizes de ação do CMO, em consonância com o disposto nos artigos 1º e 2º deste Regimento;</w:t>
      </w:r>
    </w:p>
    <w:p w:rsidR="002353AB" w:rsidRPr="002353AB" w:rsidRDefault="002353AB" w:rsidP="00F82A03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Propor e decidir sobre a organização operacional do CMO;</w:t>
      </w:r>
    </w:p>
    <w:p w:rsidR="002353AB" w:rsidRPr="002353AB" w:rsidRDefault="002353AB" w:rsidP="00F82A03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Decidir sobre projetos ou propostas de trabalho ou de ações a serem desenvolvidos no CMO;</w:t>
      </w:r>
    </w:p>
    <w:p w:rsidR="002353AB" w:rsidRPr="002353AB" w:rsidRDefault="002353AB" w:rsidP="00F82A03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lastRenderedPageBreak/>
        <w:t>Indicar nomes de docentes e técnico</w:t>
      </w:r>
      <w:r w:rsidR="00A35BF7">
        <w:rPr>
          <w:rFonts w:ascii="Arial" w:eastAsia="Calibri" w:hAnsi="Arial" w:cs="Arial"/>
          <w:sz w:val="24"/>
          <w:szCs w:val="24"/>
        </w:rPr>
        <w:t xml:space="preserve">s </w:t>
      </w:r>
      <w:r w:rsidRPr="002353AB">
        <w:rPr>
          <w:rFonts w:ascii="Arial" w:eastAsia="Calibri" w:hAnsi="Arial" w:cs="Arial"/>
          <w:sz w:val="24"/>
          <w:szCs w:val="24"/>
        </w:rPr>
        <w:t>administrativos à Congregação da Faculdade de Odontologia para formação do Conselho Gestor do CMO</w:t>
      </w:r>
      <w:r w:rsidR="00633B1B">
        <w:rPr>
          <w:rFonts w:ascii="Arial" w:eastAsia="Calibri" w:hAnsi="Arial" w:cs="Arial"/>
          <w:sz w:val="24"/>
          <w:szCs w:val="24"/>
        </w:rPr>
        <w:t>;</w:t>
      </w:r>
    </w:p>
    <w:p w:rsidR="002353AB" w:rsidRPr="002353AB" w:rsidRDefault="002353AB" w:rsidP="00F82A03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Baixar atos normativos para dis</w:t>
      </w:r>
      <w:r w:rsidR="00633B1B">
        <w:rPr>
          <w:rFonts w:ascii="Arial" w:eastAsia="Calibri" w:hAnsi="Arial" w:cs="Arial"/>
          <w:sz w:val="24"/>
          <w:szCs w:val="24"/>
        </w:rPr>
        <w:t>ciplinar o funcionamento do CMO.</w:t>
      </w:r>
    </w:p>
    <w:p w:rsidR="002353AB" w:rsidRPr="002353AB" w:rsidRDefault="00633B1B" w:rsidP="00F82A03">
      <w:pPr>
        <w:rPr>
          <w:rFonts w:eastAsia="Calibri" w:cs="Arial"/>
          <w:snapToGrid/>
          <w:szCs w:val="24"/>
          <w:lang w:eastAsia="en-US"/>
        </w:rPr>
      </w:pPr>
      <w:r w:rsidRPr="00633B1B">
        <w:rPr>
          <w:rFonts w:eastAsia="Calibri" w:cs="Arial"/>
          <w:b/>
          <w:snapToGrid/>
          <w:szCs w:val="24"/>
          <w:lang w:eastAsia="en-US"/>
        </w:rPr>
        <w:t>Parágrafo Ú</w:t>
      </w:r>
      <w:r w:rsidR="002353AB" w:rsidRPr="00633B1B">
        <w:rPr>
          <w:rFonts w:eastAsia="Calibri" w:cs="Arial"/>
          <w:b/>
          <w:snapToGrid/>
          <w:szCs w:val="24"/>
          <w:lang w:eastAsia="en-US"/>
        </w:rPr>
        <w:t>nico</w:t>
      </w:r>
      <w:r w:rsidRPr="00633B1B">
        <w:rPr>
          <w:rFonts w:eastAsia="Calibri" w:cs="Arial"/>
          <w:b/>
          <w:snapToGrid/>
          <w:szCs w:val="24"/>
          <w:lang w:eastAsia="en-US"/>
        </w:rPr>
        <w:t>:</w:t>
      </w:r>
      <w:r w:rsidR="002353AB" w:rsidRPr="002353AB">
        <w:rPr>
          <w:rFonts w:eastAsia="Calibri" w:cs="Arial"/>
          <w:snapToGrid/>
          <w:szCs w:val="24"/>
          <w:lang w:eastAsia="en-US"/>
        </w:rPr>
        <w:t xml:space="preserve"> O Conselho Gestor deverá reunir-se, ordinariamente, no mínimo, uma vez por mês.</w:t>
      </w: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SEÇÃO II</w:t>
      </w:r>
    </w:p>
    <w:p w:rsidR="00F82A03" w:rsidRPr="002353AB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 xml:space="preserve">DA COORDENAÇÃO GERAL </w:t>
      </w:r>
    </w:p>
    <w:p w:rsidR="002353AB" w:rsidRPr="002353AB" w:rsidRDefault="002353AB" w:rsidP="00F82A03">
      <w:pPr>
        <w:jc w:val="center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6º.</w:t>
      </w:r>
      <w:r w:rsidRPr="002353AB">
        <w:rPr>
          <w:rFonts w:eastAsia="Calibri" w:cs="Arial"/>
          <w:snapToGrid/>
          <w:szCs w:val="24"/>
          <w:lang w:eastAsia="en-US"/>
        </w:rPr>
        <w:t xml:space="preserve"> A Coordenação Geral, integrada pelo </w:t>
      </w:r>
      <w:r w:rsidR="009F3B5E" w:rsidRPr="002353AB">
        <w:rPr>
          <w:rFonts w:eastAsia="Calibri" w:cs="Arial"/>
          <w:snapToGrid/>
          <w:szCs w:val="24"/>
          <w:lang w:eastAsia="en-US"/>
        </w:rPr>
        <w:t>Coordenador (</w:t>
      </w:r>
      <w:r w:rsidRPr="002353AB">
        <w:rPr>
          <w:rFonts w:eastAsia="Calibri" w:cs="Arial"/>
          <w:snapToGrid/>
          <w:szCs w:val="24"/>
          <w:lang w:eastAsia="en-US"/>
        </w:rPr>
        <w:t xml:space="preserve">a) e pelo </w:t>
      </w:r>
      <w:r w:rsidR="009F3B5E" w:rsidRPr="002353AB">
        <w:rPr>
          <w:rFonts w:eastAsia="Calibri" w:cs="Arial"/>
          <w:snapToGrid/>
          <w:szCs w:val="24"/>
          <w:lang w:eastAsia="en-US"/>
        </w:rPr>
        <w:t>Subcoordenador (</w:t>
      </w:r>
      <w:r w:rsidRPr="002353AB">
        <w:rPr>
          <w:rFonts w:eastAsia="Calibri" w:cs="Arial"/>
          <w:snapToGrid/>
          <w:szCs w:val="24"/>
          <w:lang w:eastAsia="en-US"/>
        </w:rPr>
        <w:t>a), é a instância responsável por fazer cumprir os objetivos e finalidades do CMO.</w:t>
      </w:r>
    </w:p>
    <w:p w:rsidR="009F3B5E" w:rsidRPr="002353AB" w:rsidRDefault="009F3B5E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7º.</w:t>
      </w:r>
      <w:r w:rsidRPr="002353AB">
        <w:rPr>
          <w:rFonts w:eastAsia="Calibri" w:cs="Arial"/>
          <w:snapToGrid/>
          <w:szCs w:val="24"/>
          <w:lang w:eastAsia="en-US"/>
        </w:rPr>
        <w:t xml:space="preserve"> </w:t>
      </w:r>
      <w:r w:rsidR="009F3B5E" w:rsidRPr="002353AB">
        <w:rPr>
          <w:rFonts w:eastAsia="Calibri" w:cs="Arial"/>
          <w:snapToGrid/>
          <w:szCs w:val="24"/>
          <w:lang w:eastAsia="en-US"/>
        </w:rPr>
        <w:t>O (</w:t>
      </w:r>
      <w:r w:rsidRPr="002353AB">
        <w:rPr>
          <w:rFonts w:eastAsia="Calibri" w:cs="Arial"/>
          <w:snapToGrid/>
          <w:szCs w:val="24"/>
          <w:lang w:eastAsia="en-US"/>
        </w:rPr>
        <w:t xml:space="preserve">A) </w:t>
      </w:r>
      <w:r w:rsidR="009F3B5E" w:rsidRPr="002353AB">
        <w:rPr>
          <w:rFonts w:eastAsia="Calibri" w:cs="Arial"/>
          <w:snapToGrid/>
          <w:szCs w:val="24"/>
          <w:lang w:eastAsia="en-US"/>
        </w:rPr>
        <w:t>Coordenador (</w:t>
      </w:r>
      <w:r w:rsidRPr="002353AB">
        <w:rPr>
          <w:rFonts w:eastAsia="Calibri" w:cs="Arial"/>
          <w:snapToGrid/>
          <w:szCs w:val="24"/>
          <w:lang w:eastAsia="en-US"/>
        </w:rPr>
        <w:t xml:space="preserve">a) e o </w:t>
      </w:r>
      <w:r w:rsidR="009F3B5E" w:rsidRPr="002353AB">
        <w:rPr>
          <w:rFonts w:eastAsia="Calibri" w:cs="Arial"/>
          <w:snapToGrid/>
          <w:szCs w:val="24"/>
          <w:lang w:eastAsia="en-US"/>
        </w:rPr>
        <w:t>Subcoordenador (</w:t>
      </w:r>
      <w:r w:rsidRPr="002353AB">
        <w:rPr>
          <w:rFonts w:eastAsia="Calibri" w:cs="Arial"/>
          <w:snapToGrid/>
          <w:szCs w:val="24"/>
          <w:lang w:eastAsia="en-US"/>
        </w:rPr>
        <w:t xml:space="preserve">a) serão escolhidos </w:t>
      </w:r>
      <w:r w:rsidR="009F3B5E" w:rsidRPr="002353AB">
        <w:rPr>
          <w:rFonts w:eastAsia="Calibri" w:cs="Arial"/>
          <w:snapToGrid/>
          <w:szCs w:val="24"/>
          <w:lang w:eastAsia="en-US"/>
        </w:rPr>
        <w:t>pelo (</w:t>
      </w:r>
      <w:r w:rsidRPr="002353AB">
        <w:rPr>
          <w:rFonts w:eastAsia="Calibri" w:cs="Arial"/>
          <w:snapToGrid/>
          <w:szCs w:val="24"/>
          <w:lang w:eastAsia="en-US"/>
        </w:rPr>
        <w:t xml:space="preserve">a) </w:t>
      </w:r>
      <w:r w:rsidR="009F3B5E" w:rsidRPr="002353AB">
        <w:rPr>
          <w:rFonts w:eastAsia="Calibri" w:cs="Arial"/>
          <w:snapToGrid/>
          <w:szCs w:val="24"/>
          <w:lang w:eastAsia="en-US"/>
        </w:rPr>
        <w:t>Diretor (</w:t>
      </w:r>
      <w:r w:rsidRPr="002353AB">
        <w:rPr>
          <w:rFonts w:eastAsia="Calibri" w:cs="Arial"/>
          <w:snapToGrid/>
          <w:szCs w:val="24"/>
          <w:lang w:eastAsia="en-US"/>
        </w:rPr>
        <w:t>a) da Faculdade de Odontologia e terão mandato de dois anos, permitida a recondução.</w:t>
      </w:r>
    </w:p>
    <w:p w:rsidR="009F3B5E" w:rsidRPr="002353AB" w:rsidRDefault="009F3B5E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9F3B5E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Parágrafo Ú</w:t>
      </w:r>
      <w:r w:rsidR="002353AB" w:rsidRPr="009F3B5E">
        <w:rPr>
          <w:rFonts w:eastAsia="Calibri" w:cs="Arial"/>
          <w:b/>
          <w:snapToGrid/>
          <w:szCs w:val="24"/>
          <w:lang w:eastAsia="en-US"/>
        </w:rPr>
        <w:t>nico</w:t>
      </w:r>
      <w:r w:rsidRPr="009F3B5E">
        <w:rPr>
          <w:rFonts w:eastAsia="Calibri" w:cs="Arial"/>
          <w:b/>
          <w:snapToGrid/>
          <w:szCs w:val="24"/>
          <w:lang w:eastAsia="en-US"/>
        </w:rPr>
        <w:t>:</w:t>
      </w:r>
      <w:r>
        <w:rPr>
          <w:rFonts w:eastAsia="Calibri" w:cs="Arial"/>
          <w:snapToGrid/>
          <w:szCs w:val="24"/>
          <w:lang w:eastAsia="en-US"/>
        </w:rPr>
        <w:t xml:space="preserve"> </w:t>
      </w:r>
      <w:r w:rsidR="002353AB" w:rsidRPr="002353AB">
        <w:rPr>
          <w:rFonts w:eastAsia="Calibri" w:cs="Arial"/>
          <w:snapToGrid/>
          <w:szCs w:val="24"/>
          <w:lang w:eastAsia="en-US"/>
        </w:rPr>
        <w:t xml:space="preserve">O Coordenador e o Subcoordenador </w:t>
      </w:r>
      <w:r w:rsidR="00A35BF7">
        <w:rPr>
          <w:rFonts w:eastAsia="Calibri" w:cs="Arial"/>
          <w:snapToGrid/>
          <w:szCs w:val="24"/>
          <w:lang w:eastAsia="en-US"/>
        </w:rPr>
        <w:t xml:space="preserve">poderão ser docentes ou técnicos </w:t>
      </w:r>
      <w:r w:rsidR="002353AB" w:rsidRPr="002353AB">
        <w:rPr>
          <w:rFonts w:eastAsia="Calibri" w:cs="Arial"/>
          <w:snapToGrid/>
          <w:szCs w:val="24"/>
          <w:lang w:eastAsia="en-US"/>
        </w:rPr>
        <w:t>administrativos em efetivo exercício na Faculdade de Odontologia da UFMG.</w:t>
      </w:r>
    </w:p>
    <w:p w:rsidR="009F3B5E" w:rsidRPr="002353AB" w:rsidRDefault="009F3B5E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8º</w:t>
      </w:r>
      <w:r w:rsidRPr="002353AB">
        <w:rPr>
          <w:rFonts w:eastAsia="Calibri" w:cs="Arial"/>
          <w:snapToGrid/>
          <w:szCs w:val="24"/>
          <w:lang w:eastAsia="en-US"/>
        </w:rPr>
        <w:t>. Compete ao</w:t>
      </w:r>
      <w:r w:rsidR="009F3B5E">
        <w:rPr>
          <w:rFonts w:eastAsia="Calibri" w:cs="Arial"/>
          <w:snapToGrid/>
          <w:szCs w:val="24"/>
          <w:lang w:eastAsia="en-US"/>
        </w:rPr>
        <w:t xml:space="preserve"> (a</w:t>
      </w:r>
      <w:r w:rsidRPr="002353AB">
        <w:rPr>
          <w:rFonts w:eastAsia="Calibri" w:cs="Arial"/>
          <w:snapToGrid/>
          <w:szCs w:val="24"/>
          <w:lang w:eastAsia="en-US"/>
        </w:rPr>
        <w:t xml:space="preserve">) </w:t>
      </w:r>
      <w:r w:rsidR="009F3B5E" w:rsidRPr="002353AB">
        <w:rPr>
          <w:rFonts w:eastAsia="Calibri" w:cs="Arial"/>
          <w:snapToGrid/>
          <w:szCs w:val="24"/>
          <w:lang w:eastAsia="en-US"/>
        </w:rPr>
        <w:t>Coordenador (</w:t>
      </w:r>
      <w:r w:rsidRPr="002353AB">
        <w:rPr>
          <w:rFonts w:eastAsia="Calibri" w:cs="Arial"/>
          <w:snapToGrid/>
          <w:szCs w:val="24"/>
          <w:lang w:eastAsia="en-US"/>
        </w:rPr>
        <w:t>a):</w:t>
      </w:r>
    </w:p>
    <w:p w:rsidR="002353AB" w:rsidRPr="002353AB" w:rsidRDefault="002353AB" w:rsidP="00F82A03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Presidir o Conselho Gestor;</w:t>
      </w:r>
    </w:p>
    <w:p w:rsidR="002353AB" w:rsidRPr="002353AB" w:rsidRDefault="002353AB" w:rsidP="00F82A03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Cumprir e fazer cumprir as deliberações do Conselho Gestor, da Faculdade de Odontologia e dos órgãos deliberativos da UFMG;</w:t>
      </w:r>
    </w:p>
    <w:p w:rsidR="002353AB" w:rsidRPr="002353AB" w:rsidRDefault="002353AB" w:rsidP="00F82A03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Representar o CMO na UFMG e fora dela;</w:t>
      </w:r>
    </w:p>
    <w:p w:rsidR="002353AB" w:rsidRPr="002353AB" w:rsidRDefault="002353AB" w:rsidP="00F82A03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Gerenciar os recursos financeiros, humanos e logísticos na consecução dos objetivos do CMO, em consonância com as diretrizes do Conselho Gestor e da Direto</w:t>
      </w:r>
      <w:r w:rsidR="00633B1B">
        <w:rPr>
          <w:rFonts w:ascii="Arial" w:eastAsia="Calibri" w:hAnsi="Arial" w:cs="Arial"/>
          <w:sz w:val="24"/>
          <w:szCs w:val="24"/>
        </w:rPr>
        <w:t>ria da Faculdade de Odontologia;</w:t>
      </w:r>
    </w:p>
    <w:p w:rsidR="002353AB" w:rsidRPr="002353AB" w:rsidRDefault="002353AB" w:rsidP="00F82A03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Supervisionar, coordenar e orientar a execução das atividades desenvolvidas no CMO, de acordo com as diretrizes do Conselho Gestor e da Diretoria da Faculdade de Odontologia.</w:t>
      </w: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</w:t>
      </w:r>
      <w:r w:rsidR="009F3B5E" w:rsidRPr="009F3B5E">
        <w:rPr>
          <w:rFonts w:eastAsia="Calibri" w:cs="Arial"/>
          <w:b/>
          <w:snapToGrid/>
          <w:szCs w:val="24"/>
          <w:lang w:eastAsia="en-US"/>
        </w:rPr>
        <w:t xml:space="preserve"> </w:t>
      </w:r>
      <w:r w:rsidRPr="009F3B5E">
        <w:rPr>
          <w:rFonts w:eastAsia="Calibri" w:cs="Arial"/>
          <w:b/>
          <w:snapToGrid/>
          <w:szCs w:val="24"/>
          <w:lang w:eastAsia="en-US"/>
        </w:rPr>
        <w:t>9º.</w:t>
      </w:r>
      <w:r w:rsidRPr="002353AB">
        <w:rPr>
          <w:rFonts w:eastAsia="Calibri" w:cs="Arial"/>
          <w:snapToGrid/>
          <w:szCs w:val="24"/>
          <w:lang w:eastAsia="en-US"/>
        </w:rPr>
        <w:t xml:space="preserve">  Compete ao Subcoordenador:</w:t>
      </w:r>
    </w:p>
    <w:p w:rsidR="002353AB" w:rsidRPr="002353AB" w:rsidRDefault="002353AB" w:rsidP="00F82A03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 xml:space="preserve">Substituir </w:t>
      </w:r>
      <w:r w:rsidR="00633B1B" w:rsidRPr="002353AB">
        <w:rPr>
          <w:rFonts w:ascii="Arial" w:eastAsia="Calibri" w:hAnsi="Arial" w:cs="Arial"/>
          <w:sz w:val="24"/>
          <w:szCs w:val="24"/>
        </w:rPr>
        <w:t>o (</w:t>
      </w:r>
      <w:r w:rsidRPr="002353AB">
        <w:rPr>
          <w:rFonts w:ascii="Arial" w:eastAsia="Calibri" w:hAnsi="Arial" w:cs="Arial"/>
          <w:sz w:val="24"/>
          <w:szCs w:val="24"/>
        </w:rPr>
        <w:t xml:space="preserve">a) </w:t>
      </w:r>
      <w:r w:rsidR="00633B1B" w:rsidRPr="002353AB">
        <w:rPr>
          <w:rFonts w:ascii="Arial" w:eastAsia="Calibri" w:hAnsi="Arial" w:cs="Arial"/>
          <w:sz w:val="24"/>
          <w:szCs w:val="24"/>
        </w:rPr>
        <w:t>Coordenador (</w:t>
      </w:r>
      <w:r w:rsidRPr="002353AB">
        <w:rPr>
          <w:rFonts w:ascii="Arial" w:eastAsia="Calibri" w:hAnsi="Arial" w:cs="Arial"/>
          <w:sz w:val="24"/>
          <w:szCs w:val="24"/>
        </w:rPr>
        <w:t>a) nas suas faltas e impedimentos eventuais;</w:t>
      </w:r>
    </w:p>
    <w:p w:rsidR="002353AB" w:rsidRPr="002353AB" w:rsidRDefault="002353AB" w:rsidP="00F82A03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 xml:space="preserve">Colaborar com </w:t>
      </w:r>
      <w:r w:rsidR="00633B1B" w:rsidRPr="002353AB">
        <w:rPr>
          <w:rFonts w:ascii="Arial" w:eastAsia="Calibri" w:hAnsi="Arial" w:cs="Arial"/>
          <w:sz w:val="24"/>
          <w:szCs w:val="24"/>
        </w:rPr>
        <w:t>o (</w:t>
      </w:r>
      <w:r w:rsidRPr="002353AB">
        <w:rPr>
          <w:rFonts w:ascii="Arial" w:eastAsia="Calibri" w:hAnsi="Arial" w:cs="Arial"/>
          <w:sz w:val="24"/>
          <w:szCs w:val="24"/>
        </w:rPr>
        <w:t xml:space="preserve">a) </w:t>
      </w:r>
      <w:r w:rsidR="00633B1B" w:rsidRPr="002353AB">
        <w:rPr>
          <w:rFonts w:ascii="Arial" w:eastAsia="Calibri" w:hAnsi="Arial" w:cs="Arial"/>
          <w:sz w:val="24"/>
          <w:szCs w:val="24"/>
        </w:rPr>
        <w:t>Coordenador (</w:t>
      </w:r>
      <w:r w:rsidRPr="002353AB">
        <w:rPr>
          <w:rFonts w:ascii="Arial" w:eastAsia="Calibri" w:hAnsi="Arial" w:cs="Arial"/>
          <w:sz w:val="24"/>
          <w:szCs w:val="24"/>
        </w:rPr>
        <w:t>a) no exercício de suas atividades administrativas nos programas e projetos realizados pelo CMO.</w:t>
      </w: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SECAO III</w:t>
      </w:r>
    </w:p>
    <w:p w:rsidR="00F82A03" w:rsidRPr="002353AB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DA ADMINISTRAÇÃO</w:t>
      </w:r>
    </w:p>
    <w:p w:rsidR="002353AB" w:rsidRPr="002353AB" w:rsidRDefault="002353AB" w:rsidP="00F82A03">
      <w:pPr>
        <w:jc w:val="center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10º.</w:t>
      </w:r>
      <w:r w:rsidRPr="002353AB">
        <w:rPr>
          <w:rFonts w:eastAsia="Calibri" w:cs="Arial"/>
          <w:snapToGrid/>
          <w:szCs w:val="24"/>
          <w:lang w:eastAsia="en-US"/>
        </w:rPr>
        <w:t xml:space="preserve"> A administração do CMO será composta </w:t>
      </w:r>
      <w:r w:rsidR="00633B1B" w:rsidRPr="002353AB">
        <w:rPr>
          <w:rFonts w:eastAsia="Calibri" w:cs="Arial"/>
          <w:snapToGrid/>
          <w:szCs w:val="24"/>
          <w:lang w:eastAsia="en-US"/>
        </w:rPr>
        <w:t>pel</w:t>
      </w:r>
      <w:r w:rsidR="00633B1B">
        <w:rPr>
          <w:rFonts w:eastAsia="Calibri" w:cs="Arial"/>
          <w:snapToGrid/>
          <w:szCs w:val="24"/>
          <w:lang w:eastAsia="en-US"/>
        </w:rPr>
        <w:t>o</w:t>
      </w:r>
      <w:r w:rsidRPr="002353AB">
        <w:rPr>
          <w:rFonts w:eastAsia="Calibri" w:cs="Arial"/>
          <w:snapToGrid/>
          <w:szCs w:val="24"/>
          <w:lang w:eastAsia="en-US"/>
        </w:rPr>
        <w:t xml:space="preserve"> Conselho Gestor, pela Coordenação Geral, pelo Museu, Reserva Técnica e Área de Tratamento Técnico. </w:t>
      </w:r>
    </w:p>
    <w:p w:rsidR="009F3B5E" w:rsidRPr="002353AB" w:rsidRDefault="009F3B5E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9F3B5E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Parágrafo Ú</w:t>
      </w:r>
      <w:r w:rsidR="002353AB" w:rsidRPr="009F3B5E">
        <w:rPr>
          <w:rFonts w:eastAsia="Calibri" w:cs="Arial"/>
          <w:b/>
          <w:snapToGrid/>
          <w:szCs w:val="24"/>
          <w:lang w:eastAsia="en-US"/>
        </w:rPr>
        <w:t>nico</w:t>
      </w:r>
      <w:r w:rsidRPr="009F3B5E">
        <w:rPr>
          <w:rFonts w:eastAsia="Calibri" w:cs="Arial"/>
          <w:b/>
          <w:snapToGrid/>
          <w:szCs w:val="24"/>
          <w:lang w:eastAsia="en-US"/>
        </w:rPr>
        <w:t>:</w:t>
      </w:r>
      <w:r w:rsidR="002353AB" w:rsidRPr="002353AB">
        <w:rPr>
          <w:rFonts w:eastAsia="Calibri" w:cs="Arial"/>
          <w:snapToGrid/>
          <w:szCs w:val="24"/>
          <w:lang w:eastAsia="en-US"/>
        </w:rPr>
        <w:t xml:space="preserve"> Para a execução de suas atividades deverão ser alocados recursos humanos da área administrativa, espaço físico e equipamentos </w:t>
      </w:r>
      <w:r w:rsidR="002353AB" w:rsidRPr="002353AB">
        <w:rPr>
          <w:rFonts w:eastAsia="Calibri" w:cs="Arial"/>
          <w:snapToGrid/>
          <w:szCs w:val="24"/>
          <w:lang w:eastAsia="en-US"/>
        </w:rPr>
        <w:lastRenderedPageBreak/>
        <w:t xml:space="preserve">adequados. </w:t>
      </w: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SEÇAO IV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9F3B5E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 xml:space="preserve">DO LABORATÓRIO DE ENSINO, PESQUISA E </w:t>
      </w:r>
      <w:r w:rsidR="009F3B5E" w:rsidRPr="002353AB">
        <w:rPr>
          <w:rFonts w:eastAsia="Calibri" w:cs="Arial"/>
          <w:b/>
          <w:snapToGrid/>
          <w:szCs w:val="24"/>
          <w:lang w:eastAsia="en-US"/>
        </w:rPr>
        <w:t>EXT</w:t>
      </w:r>
      <w:r w:rsidR="009F3B5E">
        <w:rPr>
          <w:rFonts w:eastAsia="Calibri" w:cs="Arial"/>
          <w:b/>
          <w:snapToGrid/>
          <w:szCs w:val="24"/>
          <w:lang w:eastAsia="en-US"/>
        </w:rPr>
        <w:t>ENSÃO</w:t>
      </w:r>
    </w:p>
    <w:p w:rsidR="002353AB" w:rsidRPr="002353AB" w:rsidRDefault="00A35BF7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>
        <w:rPr>
          <w:rFonts w:eastAsia="Calibri" w:cs="Arial"/>
          <w:b/>
          <w:snapToGrid/>
          <w:szCs w:val="24"/>
          <w:lang w:eastAsia="en-US"/>
        </w:rPr>
        <w:t>EM HISTÓRIA DA ODONTOLOGIA</w:t>
      </w:r>
    </w:p>
    <w:p w:rsidR="002353AB" w:rsidRPr="002353AB" w:rsidRDefault="002353AB" w:rsidP="00F82A03">
      <w:pPr>
        <w:jc w:val="center"/>
        <w:rPr>
          <w:rFonts w:eastAsia="Calibri" w:cs="Arial"/>
          <w:snapToGrid/>
          <w:szCs w:val="24"/>
          <w:lang w:eastAsia="en-US"/>
        </w:rPr>
      </w:pP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2353AB">
        <w:rPr>
          <w:rFonts w:eastAsia="Calibri" w:cs="Arial"/>
          <w:snapToGrid/>
          <w:szCs w:val="24"/>
          <w:lang w:eastAsia="en-US"/>
        </w:rPr>
        <w:t xml:space="preserve"> </w:t>
      </w:r>
      <w:r w:rsidRPr="009F3B5E">
        <w:rPr>
          <w:rFonts w:eastAsia="Calibri" w:cs="Arial"/>
          <w:b/>
          <w:snapToGrid/>
          <w:szCs w:val="24"/>
          <w:lang w:eastAsia="en-US"/>
        </w:rPr>
        <w:t>Art. 11º</w:t>
      </w:r>
      <w:r w:rsidRPr="002353AB">
        <w:rPr>
          <w:rFonts w:eastAsia="Calibri" w:cs="Arial"/>
          <w:snapToGrid/>
          <w:szCs w:val="24"/>
          <w:lang w:eastAsia="en-US"/>
        </w:rPr>
        <w:t xml:space="preserve"> Consiste em grupo de estudo e pesquisa formado por professores, alunos e técnicos administrativos e busca atuar na identificação, preservação, recuperação e divulgação de documentos históricos da Odontologia.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DO MUSEU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12º</w:t>
      </w:r>
      <w:r w:rsidRPr="002353AB">
        <w:rPr>
          <w:rFonts w:eastAsia="Calibri" w:cs="Arial"/>
          <w:snapToGrid/>
          <w:szCs w:val="24"/>
          <w:lang w:eastAsia="en-US"/>
        </w:rPr>
        <w:t xml:space="preserve"> O Museu do CMO consiste no espaço da exposição permanente inaugurada em 2012.</w:t>
      </w: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SEÇÃO V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DA RESERVA TÉCNICA E ÁREA DE TRATAMENTO TÉCNICO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autoSpaceDE w:val="0"/>
        <w:autoSpaceDN w:val="0"/>
        <w:adjustRightInd w:val="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13º</w:t>
      </w:r>
      <w:r w:rsidRPr="002353AB">
        <w:rPr>
          <w:rFonts w:eastAsia="Calibri" w:cs="Arial"/>
          <w:snapToGrid/>
          <w:szCs w:val="24"/>
          <w:lang w:eastAsia="en-US"/>
        </w:rPr>
        <w:t xml:space="preserve"> Consiste em espaço físico destinado à guarda definitiva dos documentos e objetos do acervo adequado a cada suporte e formato documental e equipamentos de proteção do acervo e espaço para o processamento dos documentos, que inclui separação do material recolhido, identificação, classificação e descrição das séries documentais, ordenação, higienização e acondicionamento do acervo, respectivamente.</w:t>
      </w:r>
    </w:p>
    <w:p w:rsidR="002353AB" w:rsidRPr="002353AB" w:rsidRDefault="002353AB" w:rsidP="00F82A03">
      <w:pPr>
        <w:autoSpaceDE w:val="0"/>
        <w:autoSpaceDN w:val="0"/>
        <w:adjustRightInd w:val="0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autoSpaceDE w:val="0"/>
        <w:autoSpaceDN w:val="0"/>
        <w:adjustRightInd w:val="0"/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SEÇÃO VI</w:t>
      </w:r>
    </w:p>
    <w:p w:rsidR="009F3B5E" w:rsidRPr="002353AB" w:rsidRDefault="009F3B5E" w:rsidP="00F82A03">
      <w:pPr>
        <w:autoSpaceDE w:val="0"/>
        <w:autoSpaceDN w:val="0"/>
        <w:adjustRightInd w:val="0"/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DOS CONSULTORES VOLUNTÁRIOS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14º.</w:t>
      </w:r>
      <w:r w:rsidRPr="002353AB">
        <w:rPr>
          <w:rFonts w:eastAsia="Calibri" w:cs="Arial"/>
          <w:snapToGrid/>
          <w:szCs w:val="24"/>
          <w:lang w:eastAsia="en-US"/>
        </w:rPr>
        <w:t xml:space="preserve"> O CMO contará com uma equipe de consultores voluntários em áreas especializadas da História da Odontologia ou aplicada a ela.</w:t>
      </w:r>
    </w:p>
    <w:p w:rsidR="00F82A03" w:rsidRPr="002353AB" w:rsidRDefault="00F82A03" w:rsidP="00F82A03">
      <w:pPr>
        <w:rPr>
          <w:rFonts w:eastAsia="Calibri" w:cs="Arial"/>
          <w:snapToGrid/>
          <w:szCs w:val="24"/>
          <w:lang w:eastAsia="en-US"/>
        </w:rPr>
      </w:pPr>
    </w:p>
    <w:p w:rsidR="00F82A03" w:rsidRPr="00F82A03" w:rsidRDefault="00F82A03" w:rsidP="00F82A03">
      <w:pPr>
        <w:rPr>
          <w:rFonts w:eastAsia="Calibri" w:cs="Arial"/>
          <w:snapToGrid/>
          <w:szCs w:val="24"/>
          <w:lang w:eastAsia="en-US"/>
        </w:rPr>
      </w:pPr>
      <w:r>
        <w:rPr>
          <w:rFonts w:eastAsia="Calibri" w:cs="Arial"/>
          <w:b/>
          <w:snapToGrid/>
          <w:szCs w:val="24"/>
          <w:lang w:eastAsia="en-US"/>
        </w:rPr>
        <w:t>Parágrafo Ú</w:t>
      </w:r>
      <w:r w:rsidR="002353AB" w:rsidRPr="00F82A03">
        <w:rPr>
          <w:rFonts w:eastAsia="Calibri" w:cs="Arial"/>
          <w:b/>
          <w:snapToGrid/>
          <w:szCs w:val="24"/>
          <w:lang w:eastAsia="en-US"/>
        </w:rPr>
        <w:t>nico</w:t>
      </w:r>
      <w:r>
        <w:rPr>
          <w:rFonts w:eastAsia="Calibri" w:cs="Arial"/>
          <w:b/>
          <w:snapToGrid/>
          <w:szCs w:val="24"/>
          <w:lang w:eastAsia="en-US"/>
        </w:rPr>
        <w:t>:</w:t>
      </w:r>
      <w:r w:rsidR="002353AB" w:rsidRPr="002353AB">
        <w:rPr>
          <w:rFonts w:eastAsia="Calibri" w:cs="Arial"/>
          <w:snapToGrid/>
          <w:szCs w:val="24"/>
          <w:lang w:eastAsia="en-US"/>
        </w:rPr>
        <w:t xml:space="preserve"> A condição de consultor é essencialmente voluntária, a convite do Conselho Gestor, e não implica qualquer vínculo empregatício com a UFMG.</w:t>
      </w:r>
    </w:p>
    <w:p w:rsidR="00F82A03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633B1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CAPITULO III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 xml:space="preserve">DA SEDE 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15º.</w:t>
      </w:r>
      <w:r w:rsidRPr="002353AB">
        <w:rPr>
          <w:rFonts w:eastAsia="Calibri" w:cs="Arial"/>
          <w:snapToGrid/>
          <w:szCs w:val="24"/>
          <w:lang w:eastAsia="en-US"/>
        </w:rPr>
        <w:t xml:space="preserve">  A administração do CMO e a área de tratamento técnico estão localizadas na sala 2907 e o Museu do CMO está situado no saguão principal da Faculdade de Odontologia. </w:t>
      </w:r>
    </w:p>
    <w:p w:rsidR="00633B1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F82A03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F82A03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F82A03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F82A03" w:rsidRDefault="00F82A03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CAPÍTULO IV</w:t>
      </w:r>
    </w:p>
    <w:p w:rsidR="00633B1B" w:rsidRPr="002353AB" w:rsidRDefault="00633B1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DOS RECURSOS FINANCEIROS</w:t>
      </w:r>
    </w:p>
    <w:p w:rsidR="002353AB" w:rsidRPr="002353AB" w:rsidRDefault="002353AB" w:rsidP="00F82A03">
      <w:pPr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Pr="002353AB" w:rsidRDefault="002353AB" w:rsidP="00F82A03">
      <w:pPr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16º.</w:t>
      </w:r>
      <w:r w:rsidRPr="002353AB">
        <w:rPr>
          <w:rFonts w:eastAsia="Calibri" w:cs="Arial"/>
          <w:snapToGrid/>
          <w:szCs w:val="24"/>
          <w:lang w:eastAsia="en-US"/>
        </w:rPr>
        <w:t xml:space="preserve"> Consistem receitas do CMO:</w:t>
      </w:r>
    </w:p>
    <w:p w:rsidR="002353AB" w:rsidRPr="002353AB" w:rsidRDefault="002353AB" w:rsidP="00F82A03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Recursos destinados pela Faculdade de Odontologia;</w:t>
      </w:r>
    </w:p>
    <w:p w:rsidR="002353AB" w:rsidRPr="002353AB" w:rsidRDefault="002353AB" w:rsidP="00F82A03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Doações;</w:t>
      </w:r>
    </w:p>
    <w:p w:rsidR="002353AB" w:rsidRPr="002353AB" w:rsidRDefault="002353AB" w:rsidP="00F82A03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53AB">
        <w:rPr>
          <w:rFonts w:ascii="Arial" w:eastAsia="Calibri" w:hAnsi="Arial" w:cs="Arial"/>
          <w:sz w:val="24"/>
          <w:szCs w:val="24"/>
        </w:rPr>
        <w:t>Valores destinados por órgãos de fomento para a realização de projetos de pesquisa, ensino ou extensão.</w:t>
      </w:r>
    </w:p>
    <w:p w:rsidR="002353AB" w:rsidRDefault="002353AB" w:rsidP="00F82A03">
      <w:pPr>
        <w:ind w:left="36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 xml:space="preserve">Parágrafo </w:t>
      </w:r>
      <w:r w:rsidR="009F3B5E" w:rsidRPr="009F3B5E">
        <w:rPr>
          <w:rFonts w:eastAsia="Calibri" w:cs="Arial"/>
          <w:b/>
          <w:snapToGrid/>
          <w:szCs w:val="24"/>
          <w:lang w:eastAsia="en-US"/>
        </w:rPr>
        <w:t>Ú</w:t>
      </w:r>
      <w:r w:rsidRPr="009F3B5E">
        <w:rPr>
          <w:rFonts w:eastAsia="Calibri" w:cs="Arial"/>
          <w:b/>
          <w:snapToGrid/>
          <w:szCs w:val="24"/>
          <w:lang w:eastAsia="en-US"/>
        </w:rPr>
        <w:t>nico</w:t>
      </w:r>
      <w:r w:rsidR="009F3B5E" w:rsidRPr="009F3B5E">
        <w:rPr>
          <w:rFonts w:eastAsia="Calibri" w:cs="Arial"/>
          <w:b/>
          <w:snapToGrid/>
          <w:szCs w:val="24"/>
          <w:lang w:eastAsia="en-US"/>
        </w:rPr>
        <w:t>:</w:t>
      </w:r>
      <w:r w:rsidRPr="002353AB">
        <w:rPr>
          <w:rFonts w:eastAsia="Calibri" w:cs="Arial"/>
          <w:snapToGrid/>
          <w:szCs w:val="24"/>
          <w:lang w:eastAsia="en-US"/>
        </w:rPr>
        <w:t xml:space="preserve"> Toda a movimentação financeira do CMO deverá ser feita segundo os princípios da administração pública e de acordo com as normas da UFMG e da Faculdade de Odontologia.</w:t>
      </w:r>
    </w:p>
    <w:p w:rsidR="009F3B5E" w:rsidRPr="002353AB" w:rsidRDefault="009F3B5E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ind w:left="360" w:hanging="36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17º.</w:t>
      </w:r>
      <w:r w:rsidR="00F431E1">
        <w:rPr>
          <w:rFonts w:eastAsia="Calibri" w:cs="Arial"/>
          <w:snapToGrid/>
          <w:szCs w:val="24"/>
          <w:lang w:eastAsia="en-US"/>
        </w:rPr>
        <w:t xml:space="preserve"> Os bens mó</w:t>
      </w:r>
      <w:r w:rsidRPr="002353AB">
        <w:rPr>
          <w:rFonts w:eastAsia="Calibri" w:cs="Arial"/>
          <w:snapToGrid/>
          <w:szCs w:val="24"/>
          <w:lang w:eastAsia="en-US"/>
        </w:rPr>
        <w:t>veis e imóveis do CMO pertencem ao patrimônio da Faculdade de Odontologia.</w:t>
      </w:r>
    </w:p>
    <w:p w:rsidR="00F82A03" w:rsidRPr="002353AB" w:rsidRDefault="00F82A03" w:rsidP="00F82A03">
      <w:pPr>
        <w:ind w:left="360" w:hanging="360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ind w:left="360"/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CAPITULO V</w:t>
      </w:r>
    </w:p>
    <w:p w:rsidR="00633B1B" w:rsidRPr="002353AB" w:rsidRDefault="00633B1B" w:rsidP="00F82A03">
      <w:pPr>
        <w:ind w:left="360"/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ind w:left="360"/>
        <w:jc w:val="center"/>
        <w:rPr>
          <w:rFonts w:eastAsia="Calibri" w:cs="Arial"/>
          <w:b/>
          <w:snapToGrid/>
          <w:szCs w:val="24"/>
          <w:lang w:eastAsia="en-US"/>
        </w:rPr>
      </w:pPr>
      <w:r w:rsidRPr="002353AB">
        <w:rPr>
          <w:rFonts w:eastAsia="Calibri" w:cs="Arial"/>
          <w:b/>
          <w:snapToGrid/>
          <w:szCs w:val="24"/>
          <w:lang w:eastAsia="en-US"/>
        </w:rPr>
        <w:t>DAS DISPOSIÇÕES GERAIS</w:t>
      </w:r>
    </w:p>
    <w:p w:rsidR="002353AB" w:rsidRPr="002353AB" w:rsidRDefault="002353AB" w:rsidP="00F82A03">
      <w:pPr>
        <w:ind w:left="360"/>
        <w:jc w:val="center"/>
        <w:rPr>
          <w:rFonts w:eastAsia="Calibri" w:cs="Arial"/>
          <w:b/>
          <w:snapToGrid/>
          <w:szCs w:val="24"/>
          <w:lang w:eastAsia="en-US"/>
        </w:rPr>
      </w:pPr>
    </w:p>
    <w:p w:rsidR="002353AB" w:rsidRDefault="002353AB" w:rsidP="00F82A03">
      <w:pPr>
        <w:ind w:left="36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18º.</w:t>
      </w:r>
      <w:r w:rsidRPr="002353AB">
        <w:rPr>
          <w:rFonts w:eastAsia="Calibri" w:cs="Arial"/>
          <w:snapToGrid/>
          <w:szCs w:val="24"/>
          <w:lang w:eastAsia="en-US"/>
        </w:rPr>
        <w:t xml:space="preserve"> As associações de ex-professores, de ex-alunos e de ex-funcionários da Faculdade de Odontologia, no cumprimento de suas missões, deverão associar-se, no que for pertinente, ao CMO;</w:t>
      </w:r>
    </w:p>
    <w:p w:rsidR="009F3B5E" w:rsidRPr="002353AB" w:rsidRDefault="009F3B5E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ind w:left="36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19º.</w:t>
      </w:r>
      <w:r w:rsidRPr="002353AB">
        <w:rPr>
          <w:rFonts w:eastAsia="Calibri" w:cs="Arial"/>
          <w:snapToGrid/>
          <w:szCs w:val="24"/>
          <w:lang w:eastAsia="en-US"/>
        </w:rPr>
        <w:t xml:space="preserve"> Os casos omissos neste Regimento serão dirimidos pela Congregação da Faculdade de Odontologia;</w:t>
      </w:r>
    </w:p>
    <w:p w:rsidR="009F3B5E" w:rsidRPr="002353AB" w:rsidRDefault="009F3B5E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2353AB" w:rsidRDefault="002353AB" w:rsidP="00F82A03">
      <w:pPr>
        <w:ind w:left="36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20º</w:t>
      </w:r>
      <w:r w:rsidRPr="002353AB">
        <w:rPr>
          <w:rFonts w:eastAsia="Calibri" w:cs="Arial"/>
          <w:snapToGrid/>
          <w:szCs w:val="24"/>
          <w:lang w:eastAsia="en-US"/>
        </w:rPr>
        <w:t>. O presente Regimento poderá ser modificado pela Congregação da Faculdade de Odontologia ou pelo Colegiado Superior do CMO, exigindo-se sua aprovação por 2/3 (dois terços) dos membros, devendo, no segundo caso, o documento aprovado ser encaminhado a Congregação da Faculdade de Odontologia para decisão final.</w:t>
      </w:r>
    </w:p>
    <w:p w:rsidR="009F3B5E" w:rsidRPr="002353AB" w:rsidRDefault="009F3B5E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9F3B5E" w:rsidRDefault="002353AB" w:rsidP="00F82A03">
      <w:pPr>
        <w:ind w:left="360"/>
        <w:rPr>
          <w:rFonts w:eastAsia="Calibri" w:cs="Arial"/>
          <w:snapToGrid/>
          <w:szCs w:val="24"/>
          <w:lang w:eastAsia="en-US"/>
        </w:rPr>
      </w:pPr>
      <w:r w:rsidRPr="009F3B5E">
        <w:rPr>
          <w:rFonts w:eastAsia="Calibri" w:cs="Arial"/>
          <w:b/>
          <w:snapToGrid/>
          <w:szCs w:val="24"/>
          <w:lang w:eastAsia="en-US"/>
        </w:rPr>
        <w:t>Art. 21º.</w:t>
      </w:r>
      <w:r w:rsidR="00A35BF7">
        <w:rPr>
          <w:rFonts w:eastAsia="Calibri" w:cs="Arial"/>
          <w:snapToGrid/>
          <w:szCs w:val="24"/>
          <w:lang w:eastAsia="en-US"/>
        </w:rPr>
        <w:t xml:space="preserve"> Este Regimento entrará</w:t>
      </w:r>
      <w:r w:rsidRPr="002353AB">
        <w:rPr>
          <w:rFonts w:eastAsia="Calibri" w:cs="Arial"/>
          <w:snapToGrid/>
          <w:szCs w:val="24"/>
          <w:lang w:eastAsia="en-US"/>
        </w:rPr>
        <w:t xml:space="preserve"> em vigor na data de sua aprovação pela Congregação da Faculdade de Odontologia, ficando revogadas as disposições em contrário.</w:t>
      </w:r>
    </w:p>
    <w:p w:rsidR="00633B1B" w:rsidRDefault="00633B1B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3D5BFB" w:rsidRDefault="003D5BFB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6845B8" w:rsidRDefault="006845B8" w:rsidP="00F82A03">
      <w:pPr>
        <w:ind w:left="360"/>
        <w:rPr>
          <w:rFonts w:eastAsia="Calibri" w:cs="Arial"/>
          <w:snapToGrid/>
          <w:szCs w:val="24"/>
          <w:lang w:eastAsia="en-US"/>
        </w:rPr>
      </w:pPr>
    </w:p>
    <w:p w:rsidR="00F82A03" w:rsidRDefault="00F82A03" w:rsidP="00F82A03">
      <w:pPr>
        <w:jc w:val="left"/>
        <w:rPr>
          <w:rFonts w:cs="Arial"/>
          <w:b/>
          <w:color w:val="000001"/>
          <w:szCs w:val="24"/>
        </w:rPr>
      </w:pPr>
      <w:r>
        <w:rPr>
          <w:rFonts w:cs="Arial"/>
          <w:b/>
          <w:color w:val="000001"/>
          <w:szCs w:val="24"/>
        </w:rPr>
        <w:t>Professor Henrique Pretti</w:t>
      </w:r>
    </w:p>
    <w:p w:rsidR="006845B8" w:rsidRDefault="009F3B5E" w:rsidP="00F82A03">
      <w:pPr>
        <w:jc w:val="left"/>
        <w:rPr>
          <w:rFonts w:cs="Arial"/>
          <w:b/>
          <w:color w:val="000001"/>
          <w:szCs w:val="24"/>
        </w:rPr>
      </w:pPr>
      <w:r w:rsidRPr="009F3B5E">
        <w:rPr>
          <w:rFonts w:cs="Arial"/>
          <w:b/>
          <w:color w:val="000001"/>
          <w:szCs w:val="24"/>
        </w:rPr>
        <w:t>Presidente da Egrégia Congregação</w:t>
      </w:r>
    </w:p>
    <w:p w:rsidR="009F3B5E" w:rsidRPr="0000113A" w:rsidRDefault="009F3B5E" w:rsidP="00F82A03">
      <w:pPr>
        <w:jc w:val="left"/>
        <w:rPr>
          <w:rFonts w:eastAsia="Calibri" w:cs="Arial"/>
          <w:snapToGrid/>
          <w:szCs w:val="24"/>
          <w:lang w:eastAsia="en-US"/>
        </w:rPr>
      </w:pPr>
      <w:r w:rsidRPr="009F3B5E">
        <w:rPr>
          <w:rFonts w:cs="Arial"/>
          <w:b/>
          <w:color w:val="000001"/>
          <w:szCs w:val="24"/>
        </w:rPr>
        <w:t>da Faculdade de Odontologia/UFMG</w:t>
      </w:r>
    </w:p>
    <w:sectPr w:rsidR="009F3B5E" w:rsidRPr="0000113A" w:rsidSect="00AF11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DD" w:rsidRDefault="00907EDD" w:rsidP="0000113A">
      <w:r>
        <w:separator/>
      </w:r>
    </w:p>
  </w:endnote>
  <w:endnote w:type="continuationSeparator" w:id="0">
    <w:p w:rsidR="00907EDD" w:rsidRDefault="00907EDD" w:rsidP="0000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DD" w:rsidRDefault="00907EDD" w:rsidP="0000113A">
      <w:r>
        <w:separator/>
      </w:r>
    </w:p>
  </w:footnote>
  <w:footnote w:type="continuationSeparator" w:id="0">
    <w:p w:rsidR="00907EDD" w:rsidRDefault="00907EDD" w:rsidP="0000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342204"/>
      <w:docPartObj>
        <w:docPartGallery w:val="Page Numbers (Top of Page)"/>
        <w:docPartUnique/>
      </w:docPartObj>
    </w:sdtPr>
    <w:sdtEndPr/>
    <w:sdtContent>
      <w:p w:rsidR="00F431E1" w:rsidRDefault="00907ED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E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31E1" w:rsidRDefault="00F431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A60"/>
    <w:multiLevelType w:val="hybridMultilevel"/>
    <w:tmpl w:val="93E2D5A2"/>
    <w:lvl w:ilvl="0" w:tplc="4122476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09B"/>
    <w:multiLevelType w:val="hybridMultilevel"/>
    <w:tmpl w:val="5DB4386A"/>
    <w:lvl w:ilvl="0" w:tplc="4122476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FFA"/>
    <w:multiLevelType w:val="hybridMultilevel"/>
    <w:tmpl w:val="A98CF6E4"/>
    <w:lvl w:ilvl="0" w:tplc="4122476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678"/>
    <w:multiLevelType w:val="hybridMultilevel"/>
    <w:tmpl w:val="15C44B82"/>
    <w:lvl w:ilvl="0" w:tplc="41224768">
      <w:start w:val="1"/>
      <w:numFmt w:val="upperRoman"/>
      <w:lvlText w:val="%1."/>
      <w:lvlJc w:val="left"/>
      <w:pPr>
        <w:ind w:left="1004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B00F0F"/>
    <w:multiLevelType w:val="hybridMultilevel"/>
    <w:tmpl w:val="D2C2D360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FD1AF9"/>
    <w:multiLevelType w:val="hybridMultilevel"/>
    <w:tmpl w:val="E7682794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5E7959"/>
    <w:multiLevelType w:val="hybridMultilevel"/>
    <w:tmpl w:val="92706FF6"/>
    <w:lvl w:ilvl="0" w:tplc="4122476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F1BC3"/>
    <w:multiLevelType w:val="hybridMultilevel"/>
    <w:tmpl w:val="9A263F6A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8D7A1E"/>
    <w:multiLevelType w:val="hybridMultilevel"/>
    <w:tmpl w:val="8E4805E8"/>
    <w:lvl w:ilvl="0" w:tplc="4122476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F25C5"/>
    <w:multiLevelType w:val="hybridMultilevel"/>
    <w:tmpl w:val="F53E00BA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56899"/>
    <w:multiLevelType w:val="hybridMultilevel"/>
    <w:tmpl w:val="EA9875FE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97524EC"/>
    <w:multiLevelType w:val="hybridMultilevel"/>
    <w:tmpl w:val="35648728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870815"/>
    <w:multiLevelType w:val="hybridMultilevel"/>
    <w:tmpl w:val="8AB0F75C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166535"/>
    <w:multiLevelType w:val="hybridMultilevel"/>
    <w:tmpl w:val="FA9866AC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7377B0"/>
    <w:multiLevelType w:val="hybridMultilevel"/>
    <w:tmpl w:val="EC587288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8F7DB8"/>
    <w:multiLevelType w:val="hybridMultilevel"/>
    <w:tmpl w:val="A0F2FDC0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027F85"/>
    <w:multiLevelType w:val="hybridMultilevel"/>
    <w:tmpl w:val="A7141650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01321A"/>
    <w:multiLevelType w:val="hybridMultilevel"/>
    <w:tmpl w:val="96164368"/>
    <w:lvl w:ilvl="0" w:tplc="41224768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3BA0079"/>
    <w:multiLevelType w:val="hybridMultilevel"/>
    <w:tmpl w:val="88128FBC"/>
    <w:lvl w:ilvl="0" w:tplc="5CD6D1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03709"/>
    <w:multiLevelType w:val="hybridMultilevel"/>
    <w:tmpl w:val="18B2EAE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2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4A"/>
    <w:rsid w:val="0000113A"/>
    <w:rsid w:val="0000168A"/>
    <w:rsid w:val="00001C11"/>
    <w:rsid w:val="00025706"/>
    <w:rsid w:val="00032615"/>
    <w:rsid w:val="000404E0"/>
    <w:rsid w:val="00062AA2"/>
    <w:rsid w:val="0008626F"/>
    <w:rsid w:val="00094CD5"/>
    <w:rsid w:val="000A4D5F"/>
    <w:rsid w:val="000B5C49"/>
    <w:rsid w:val="000D0197"/>
    <w:rsid w:val="000F3D3D"/>
    <w:rsid w:val="00121597"/>
    <w:rsid w:val="0015240C"/>
    <w:rsid w:val="00152460"/>
    <w:rsid w:val="00176062"/>
    <w:rsid w:val="00181AA5"/>
    <w:rsid w:val="001A2ACD"/>
    <w:rsid w:val="001C7C32"/>
    <w:rsid w:val="001D784C"/>
    <w:rsid w:val="00231AD7"/>
    <w:rsid w:val="00233504"/>
    <w:rsid w:val="002353AB"/>
    <w:rsid w:val="002375C9"/>
    <w:rsid w:val="00282F00"/>
    <w:rsid w:val="00292D31"/>
    <w:rsid w:val="002D6981"/>
    <w:rsid w:val="002D6E5F"/>
    <w:rsid w:val="002F1906"/>
    <w:rsid w:val="003107C4"/>
    <w:rsid w:val="00323003"/>
    <w:rsid w:val="00337958"/>
    <w:rsid w:val="00343DA4"/>
    <w:rsid w:val="00344067"/>
    <w:rsid w:val="0034702C"/>
    <w:rsid w:val="00355E5D"/>
    <w:rsid w:val="00370215"/>
    <w:rsid w:val="003738F8"/>
    <w:rsid w:val="00375567"/>
    <w:rsid w:val="003B44BB"/>
    <w:rsid w:val="003D5BFB"/>
    <w:rsid w:val="004252AF"/>
    <w:rsid w:val="004724C2"/>
    <w:rsid w:val="00485D32"/>
    <w:rsid w:val="004C21FF"/>
    <w:rsid w:val="004D6C3B"/>
    <w:rsid w:val="004D70D1"/>
    <w:rsid w:val="005012BC"/>
    <w:rsid w:val="005138E0"/>
    <w:rsid w:val="00527734"/>
    <w:rsid w:val="005342DF"/>
    <w:rsid w:val="005A428A"/>
    <w:rsid w:val="005B265E"/>
    <w:rsid w:val="005C5925"/>
    <w:rsid w:val="005D5D5E"/>
    <w:rsid w:val="005D7D12"/>
    <w:rsid w:val="005E0B84"/>
    <w:rsid w:val="005F2D6E"/>
    <w:rsid w:val="005F6534"/>
    <w:rsid w:val="00604026"/>
    <w:rsid w:val="00633B1B"/>
    <w:rsid w:val="00641AA3"/>
    <w:rsid w:val="00653B2F"/>
    <w:rsid w:val="00654C41"/>
    <w:rsid w:val="00664D05"/>
    <w:rsid w:val="00675371"/>
    <w:rsid w:val="00677B7A"/>
    <w:rsid w:val="006845B8"/>
    <w:rsid w:val="00684753"/>
    <w:rsid w:val="00692B6E"/>
    <w:rsid w:val="00693129"/>
    <w:rsid w:val="006C08F5"/>
    <w:rsid w:val="006E14AB"/>
    <w:rsid w:val="006E7EC6"/>
    <w:rsid w:val="0070490E"/>
    <w:rsid w:val="00735F80"/>
    <w:rsid w:val="0074659E"/>
    <w:rsid w:val="00766DA3"/>
    <w:rsid w:val="007720D0"/>
    <w:rsid w:val="00775610"/>
    <w:rsid w:val="00782C8C"/>
    <w:rsid w:val="007962C5"/>
    <w:rsid w:val="007A26F6"/>
    <w:rsid w:val="008006D0"/>
    <w:rsid w:val="00827590"/>
    <w:rsid w:val="008305A4"/>
    <w:rsid w:val="008400B6"/>
    <w:rsid w:val="0084754A"/>
    <w:rsid w:val="008A3872"/>
    <w:rsid w:val="008A6A2F"/>
    <w:rsid w:val="008D2678"/>
    <w:rsid w:val="008F6F99"/>
    <w:rsid w:val="00907EDD"/>
    <w:rsid w:val="009159BB"/>
    <w:rsid w:val="009309F0"/>
    <w:rsid w:val="00936E6F"/>
    <w:rsid w:val="0097258D"/>
    <w:rsid w:val="0097441E"/>
    <w:rsid w:val="00976D18"/>
    <w:rsid w:val="00977C95"/>
    <w:rsid w:val="009B39A1"/>
    <w:rsid w:val="009B3AB8"/>
    <w:rsid w:val="009D5EE2"/>
    <w:rsid w:val="009E647B"/>
    <w:rsid w:val="009F3B5E"/>
    <w:rsid w:val="009F4FDD"/>
    <w:rsid w:val="009F6F2A"/>
    <w:rsid w:val="00A35BF7"/>
    <w:rsid w:val="00A62A7C"/>
    <w:rsid w:val="00A94648"/>
    <w:rsid w:val="00AA2A71"/>
    <w:rsid w:val="00AD7B85"/>
    <w:rsid w:val="00AE507B"/>
    <w:rsid w:val="00AF11F0"/>
    <w:rsid w:val="00AF28FB"/>
    <w:rsid w:val="00B00306"/>
    <w:rsid w:val="00B05618"/>
    <w:rsid w:val="00B11E13"/>
    <w:rsid w:val="00B43652"/>
    <w:rsid w:val="00B75B45"/>
    <w:rsid w:val="00B83B99"/>
    <w:rsid w:val="00B86EA1"/>
    <w:rsid w:val="00BB3F71"/>
    <w:rsid w:val="00BB4EFA"/>
    <w:rsid w:val="00BB6E1F"/>
    <w:rsid w:val="00BE1240"/>
    <w:rsid w:val="00BF17D3"/>
    <w:rsid w:val="00C1355E"/>
    <w:rsid w:val="00C24B71"/>
    <w:rsid w:val="00C51212"/>
    <w:rsid w:val="00C5223B"/>
    <w:rsid w:val="00C96ABC"/>
    <w:rsid w:val="00C96B7E"/>
    <w:rsid w:val="00CA34C9"/>
    <w:rsid w:val="00CC4CFE"/>
    <w:rsid w:val="00CD0DDF"/>
    <w:rsid w:val="00CF3D19"/>
    <w:rsid w:val="00D056A7"/>
    <w:rsid w:val="00D20040"/>
    <w:rsid w:val="00D3740A"/>
    <w:rsid w:val="00D4364A"/>
    <w:rsid w:val="00D545E8"/>
    <w:rsid w:val="00D724CD"/>
    <w:rsid w:val="00D85B57"/>
    <w:rsid w:val="00D8646E"/>
    <w:rsid w:val="00D91EFF"/>
    <w:rsid w:val="00DB2703"/>
    <w:rsid w:val="00DB4469"/>
    <w:rsid w:val="00DC420E"/>
    <w:rsid w:val="00E2157A"/>
    <w:rsid w:val="00E946C4"/>
    <w:rsid w:val="00EC3C6E"/>
    <w:rsid w:val="00EC5444"/>
    <w:rsid w:val="00ED3EEA"/>
    <w:rsid w:val="00EE6ABA"/>
    <w:rsid w:val="00EF3377"/>
    <w:rsid w:val="00F431E1"/>
    <w:rsid w:val="00F47790"/>
    <w:rsid w:val="00F501EE"/>
    <w:rsid w:val="00F60A0B"/>
    <w:rsid w:val="00F713D4"/>
    <w:rsid w:val="00F82A03"/>
    <w:rsid w:val="00FC7356"/>
    <w:rsid w:val="00FD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8E91FB-4900-4224-9DEF-ABC5F0A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4A"/>
    <w:pPr>
      <w:widowControl w:val="0"/>
      <w:jc w:val="both"/>
    </w:pPr>
    <w:rPr>
      <w:rFonts w:ascii="Arial" w:eastAsia="Times New Roman" w:hAnsi="Arial"/>
      <w:snapToGrid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54A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</w:rPr>
  </w:style>
  <w:style w:type="table" w:styleId="Tabelacomgrade">
    <w:name w:val="Table Grid"/>
    <w:basedOn w:val="Tabelanormal"/>
    <w:uiPriority w:val="39"/>
    <w:rsid w:val="0084754A"/>
    <w:rPr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54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444"/>
    <w:rPr>
      <w:rFonts w:ascii="Tahoma" w:eastAsia="Times New Roman" w:hAnsi="Tahoma" w:cs="Tahoma"/>
      <w:snapToGrid w:val="0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1C7C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C32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C7C32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094CD5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90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0490E"/>
    <w:rPr>
      <w:rFonts w:ascii="Arial" w:eastAsia="Times New Roman" w:hAnsi="Arial" w:cs="Times New Roman"/>
      <w:b/>
      <w:bCs/>
      <w:snapToGrid w:val="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1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13A"/>
    <w:rPr>
      <w:rFonts w:ascii="Arial" w:eastAsia="Times New Roman" w:hAnsi="Arial"/>
      <w:snapToGrid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1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13A"/>
    <w:rPr>
      <w:rFonts w:ascii="Arial" w:eastAsia="Times New Roman" w:hAnsi="Arial"/>
      <w:snapToGrid w:val="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353AB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21788-DB14-4898-9AD0-52606E65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1321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Usuário do Windows</cp:lastModifiedBy>
  <cp:revision>11</cp:revision>
  <cp:lastPrinted>2017-05-04T15:21:00Z</cp:lastPrinted>
  <dcterms:created xsi:type="dcterms:W3CDTF">2017-11-08T11:31:00Z</dcterms:created>
  <dcterms:modified xsi:type="dcterms:W3CDTF">2017-11-08T16:01:00Z</dcterms:modified>
</cp:coreProperties>
</file>