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right="0" w:hanging="0"/>
        <w:jc w:val="left"/>
        <w:rPr>
          <w:rFonts w:ascii="Arial" w:hAnsi="Arial" w:eastAsia="Arial" w:cs="Arial"/>
          <w:b/>
          <w:b/>
          <w:sz w:val="18"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4" wp14:anchorId="659745B3">
                <wp:simplePos x="0" y="0"/>
                <wp:positionH relativeFrom="margin">
                  <wp:posOffset>1453515</wp:posOffset>
                </wp:positionH>
                <wp:positionV relativeFrom="paragraph">
                  <wp:posOffset>635</wp:posOffset>
                </wp:positionV>
                <wp:extent cx="2572385" cy="914400"/>
                <wp:effectExtent l="0" t="0" r="0" b="0"/>
                <wp:wrapSquare wrapText="bothSides"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91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Colegiado de Pós-Graduação em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Faculdade de Odontologia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Av. Pres. Antônio Carlos, 6627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Pampulha – Belo Horizonte – MG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eastAsia="Arial" w:cs="Arial"/>
                                <w:sz w:val="18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CEP: 31.270-901</w:t>
                            </w:r>
                          </w:p>
                          <w:p>
                            <w:pPr>
                              <w:pStyle w:val="Contedodoquadro"/>
                              <w:spacing w:before="0" w:after="5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sz w:val="18"/>
                              </w:rPr>
                              <w:t>E-mail: odonto-posgrad@ufmg.br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aixa de Texto 2" path="m0,0l-2147483645,0l-2147483645,-2147483646l0,-2147483646xe" fillcolor="white" stroked="f" style="position:absolute;margin-left:114.45pt;margin-top:0pt;width:202.45pt;height:71.9pt;mso-wrap-style:square;v-text-anchor:top;mso-position-horizontal-relative:margin" wp14:anchorId="659745B3"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Colegiado de Pós-Graduação em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Faculdade de Odontologia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Av. Pres. Antônio Carlos, 6627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Pampulha – Belo Horizonte – MG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eastAsia="Arial" w:cs="Arial"/>
                          <w:sz w:val="18"/>
                        </w:rPr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CEP: 31.270-901</w:t>
                      </w:r>
                    </w:p>
                    <w:p>
                      <w:pPr>
                        <w:pStyle w:val="Contedodoquadro"/>
                        <w:spacing w:before="0" w:after="5"/>
                        <w:rPr/>
                      </w:pPr>
                      <w:r>
                        <w:rPr>
                          <w:rFonts w:eastAsia="Arial" w:cs="Arial" w:ascii="Arial" w:hAnsi="Arial"/>
                          <w:sz w:val="18"/>
                        </w:rPr>
                        <w:t>E-mail: odonto-posgrad@ufmg.br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 xml:space="preserve">                              </w:t>
      </w:r>
      <w:r>
        <w:rPr/>
        <w:drawing>
          <wp:inline distT="0" distB="0" distL="0" distR="0">
            <wp:extent cx="809625" cy="935990"/>
            <wp:effectExtent l="0" t="0" r="0" b="0"/>
            <wp:docPr id="3" name="Imagem 1" descr="E:\LOGO_CPGO\JPEG\LOGO_CPGO_COLORIDO_VARI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:\LOGO_CPGO\JPEG\LOGO_CPGO_COLORIDO_VARIAÇÃ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2988" r="66145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0"/>
        <w:ind w:left="2297" w:right="0" w:hanging="0"/>
        <w:jc w:val="left"/>
        <w:rPr>
          <w:rFonts w:ascii="Arial" w:hAnsi="Arial" w:eastAsia="Arial" w:cs="Arial"/>
          <w:b/>
          <w:b/>
          <w:sz w:val="18"/>
        </w:rPr>
      </w:pPr>
      <w:r>
        <w:rPr>
          <w:rFonts w:eastAsia="Arial" w:cs="Arial" w:ascii="Arial" w:hAnsi="Arial"/>
          <w:b/>
          <w:sz w:val="18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3" wp14:anchorId="1B570751">
                <wp:simplePos x="0" y="0"/>
                <wp:positionH relativeFrom="margin">
                  <wp:align>center</wp:align>
                </wp:positionH>
                <wp:positionV relativeFrom="page">
                  <wp:posOffset>809625</wp:posOffset>
                </wp:positionV>
                <wp:extent cx="6058535" cy="1124585"/>
                <wp:effectExtent l="0" t="0" r="0" b="0"/>
                <wp:wrapNone/>
                <wp:docPr id="4" name="Group 824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1123920"/>
                        </a:xfrm>
                      </wpg:grpSpPr>
                      <pic:pic xmlns:pic="http://schemas.openxmlformats.org/drawingml/2006/picture">
                        <pic:nvPicPr>
                          <pic:cNvPr id="0" name="Picture 8247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19080" y="0"/>
                            <a:ext cx="1367640" cy="883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13120"/>
                            <a:ext cx="6058080" cy="10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9922" h="9144">
                                <a:moveTo>
                                  <a:pt x="0" y="0"/>
                                </a:moveTo>
                                <a:lnTo>
                                  <a:pt x="5979922" y="0"/>
                                </a:lnTo>
                                <a:lnTo>
                                  <a:pt x="59799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8800" y="547200"/>
                            <a:ext cx="25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2" h="1014">
                                <a:moveTo>
                                  <a:pt x="0" y="0"/>
                                </a:moveTo>
                                <a:lnTo>
                                  <a:pt x="3022" y="1014"/>
                                </a:lnTo>
                                <a:lnTo>
                                  <a:pt x="0" y="1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72320" y="544680"/>
                            <a:ext cx="5760" cy="1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045" h="2028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  <a:lnTo>
                                  <a:pt x="6045" y="0"/>
                                </a:lnTo>
                                <a:lnTo>
                                  <a:pt x="6045" y="2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46" style="position:absolute;margin-left:-25.9pt;margin-top:63.75pt;width:477pt;height:88.5pt" coordorigin="-518,1275" coordsize="9540,1770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8247" stroked="f" style="position:absolute;left:-488;top:1275;width:2153;height:1390;mso-wrap-style:none;v-text-anchor:middle;mso-position-horizontal:center;mso-position-horizontal-relative:margin;mso-position-vertical-relative:page" type="shapetype_75">
                  <v:imagedata r:id="rId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" w:hAnsi="Arial"/>
          <w:b/>
          <w:sz w:val="24"/>
        </w:rPr>
        <w:t>Formulário de Inscrição</w:t>
      </w:r>
    </w:p>
    <w:p>
      <w:pPr>
        <w:pStyle w:val="Normal"/>
        <w:jc w:val="center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w:t>Processo de Seleção de Bolsas de Mestrado e Doutorado 202</w:t>
      </w:r>
      <w:r>
        <w:rPr>
          <w:rFonts w:ascii="Arial" w:hAnsi="Arial"/>
          <w:b/>
          <w:sz w:val="24"/>
        </w:rPr>
        <w:t>1</w:t>
      </w:r>
    </w:p>
    <w:p>
      <w:pPr>
        <w:pStyle w:val="Normal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   Informações Pessoais: (anexar documentação comprobatória de dados pessoais)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bookmarkStart w:id="0" w:name="Texto6"/>
            <w:r>
              <w:rPr>
                <w:rFonts w:ascii="Arial" w:hAnsi="Arial"/>
                <w:sz w:val="18"/>
              </w:rPr>
              <w:t xml:space="preserve">ome: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bookmarkEnd w:id="0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CPF: </w:t>
            </w:r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Curso: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" w:name="__Fieldmark__6472_1019895813"/>
            <w:bookmarkStart w:id="2" w:name="__Fieldmark__6472_1019895813"/>
            <w:bookmarkEnd w:id="2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Mestrado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3" w:name="__Fieldmark__6476_1019895813"/>
            <w:bookmarkStart w:id="4" w:name="__Fieldmark__6476_1019895813"/>
            <w:bookmarkEnd w:id="4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Doutorado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Área de Concentração: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Orientador: </w:t>
            </w:r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trHeight w:val="357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CEP: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Telefones: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E-mail: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Link para Currículo Lattes </w:t>
            </w:r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18"/>
              </w:rPr>
              <w:t>2   Atestado de residência em município a mais de 250km de Belo Horizonte com necessidade de mudança: bônus de 15% sobre a pontuação final - consultar Anexo I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5" w:name="__Fieldmark__6627_1019895813"/>
            <w:bookmarkStart w:id="6" w:name="__Fieldmark__6627_1019895813"/>
            <w:bookmarkEnd w:id="6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Sim*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7" w:name="__Fieldmark__6630_1019895813"/>
            <w:bookmarkStart w:id="8" w:name="__Fieldmark__6630_1019895813"/>
            <w:bookmarkEnd w:id="8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>
              <w:rPr>
                <w:rFonts w:ascii="Arial" w:hAnsi="Arial"/>
                <w:sz w:val="16"/>
              </w:rPr>
              <w:t>anexar Atestado devidamente preenchido e assinado pelo candidato e pelo coordenador de Área de Concentração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rFonts w:ascii="Arial" w:hAnsi="Arial"/>
                <w:b/>
                <w:sz w:val="18"/>
              </w:rPr>
              <w:t xml:space="preserve">3   </w:t>
            </w:r>
            <w:r>
              <w:rPr/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Política de Ações Afirmativas para solicitante que autodeclarou, durante o processo seletivo, ser negro (preto e pardo), indígena ou com deficiência (Res. CEPE 02/2017)</w:t>
            </w:r>
          </w:p>
          <w:p>
            <w:pPr>
              <w:pStyle w:val="Default"/>
              <w:widowControl w:val="false"/>
              <w:rPr>
                <w:rFonts w:ascii="Arial" w:hAnsi="Arial"/>
                <w:color w:val="auto"/>
                <w:sz w:val="28"/>
              </w:rPr>
            </w:pPr>
            <w:r>
              <w:rPr>
                <w:rFonts w:ascii="Arial" w:hAnsi="Arial"/>
                <w:b/>
                <w:color w:val="auto"/>
                <w:sz w:val="18"/>
              </w:rPr>
              <w:t>bônus de 15% sobre a pontuação final - consultar Anexo I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9" w:name="__Fieldmark__6658_1019895813"/>
            <w:bookmarkStart w:id="10" w:name="__Fieldmark__6658_1019895813"/>
            <w:bookmarkEnd w:id="10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Sim*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rFonts w:ascii="Arial" w:hAnsi="Arial"/>
              </w:rPr>
              <w:instrText> FORMCHECKBOX </w:instrText>
            </w:r>
            <w:r>
              <w:rPr>
                <w:sz w:val="18"/>
                <w:rFonts w:ascii="Arial" w:hAnsi="Arial"/>
              </w:rPr>
              <w:fldChar w:fldCharType="separate"/>
            </w:r>
            <w:bookmarkStart w:id="11" w:name="__Fieldmark__6661_1019895813"/>
            <w:bookmarkStart w:id="12" w:name="__Fieldmark__6661_1019895813"/>
            <w:bookmarkEnd w:id="12"/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  <w:r>
              <w:rPr>
                <w:rFonts w:ascii="Arial" w:hAnsi="Arial"/>
                <w:sz w:val="16"/>
              </w:rPr>
              <w:t>anexar a documentação entregue durante o processo seletivo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8"/>
          <w:szCs w:val="26"/>
        </w:rPr>
      </w:pPr>
      <w:r>
        <w:rPr>
          <w:rFonts w:ascii="Arial" w:hAnsi="Arial"/>
          <w:sz w:val="28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  Classificação geral no exame de seleção</w:t>
            </w:r>
          </w:p>
        </w:tc>
      </w:tr>
      <w:tr>
        <w:trPr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Primeira colocação: 6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Segunda colocação:5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Terceira colocação: 4,5tps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Quarta colocação: 4pts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Quinta colocação: 3,5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Sexta colocação: 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Sétima colocação: 2,5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Oitava colocação: 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Nona  colocação: 1,5 pt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Décima colocação: 1 pt</w:t>
            </w:r>
          </w:p>
        </w:tc>
      </w:tr>
    </w:tbl>
    <w:p>
      <w:pPr>
        <w:pStyle w:val="Normal"/>
        <w:spacing w:before="30" w:after="3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 Histórico  (anexar histórico escolar “Minha UFMG” do curso atual . Histórico deve conter a nota, carga horária e número de créditos) (Acesso https://minha.ufmg.br)</w:t>
            </w:r>
          </w:p>
        </w:tc>
      </w:tr>
    </w:tbl>
    <w:p>
      <w:pPr>
        <w:pStyle w:val="Normal"/>
        <w:rPr>
          <w:rFonts w:ascii="Arial" w:hAnsi="Arial"/>
          <w:szCs w:val="26"/>
        </w:rPr>
      </w:pPr>
      <w:r>
        <w:rPr>
          <w:rFonts w:ascii="Arial" w:hAnsi="Arial"/>
          <w:szCs w:val="26"/>
        </w:rPr>
      </w:r>
    </w:p>
    <w:tbl>
      <w:tblPr>
        <w:tblpPr w:bottomFromText="0" w:horzAnchor="margin" w:leftFromText="141" w:rightFromText="141" w:tblpX="0" w:tblpY="206" w:topFromText="0" w:vertAnchor="text"/>
        <w:tblW w:w="8575" w:type="dxa"/>
        <w:jc w:val="left"/>
        <w:tblInd w:w="-1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 Monitorias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Durante a Graduação:</w:t>
            </w:r>
            <w:r>
              <w:rPr>
                <w:rFonts w:ascii="Arial" w:hAnsi="Arial"/>
                <w:sz w:val="18"/>
              </w:rPr>
              <w:t xml:space="preserve"> com bolsa: 4pts (limite 8pts)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18"/>
              </w:rPr>
              <w:t xml:space="preserve"> - voluntária: 2 pts por semestre (limite 4pts)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Durante a Pós-Graduação: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4pts por semestre  (limite 8 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rPr/>
      </w:pPr>
      <w:r>
        <w:rPr/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7   Iniciação Científica (anual) 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Bolsista PROBIC/PIBIC </w:t>
            </w:r>
            <w:r>
              <w:rPr>
                <w:rFonts w:ascii="Arial" w:hAnsi="Arial"/>
                <w:sz w:val="18"/>
              </w:rPr>
              <w:t>– 4 pts por semestre (limite 16pts)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Voluntária – </w:t>
            </w:r>
            <w:r>
              <w:rPr>
                <w:rFonts w:ascii="Arial" w:hAnsi="Arial"/>
                <w:sz w:val="18"/>
              </w:rPr>
              <w:t>2 pts por semestre (limite 8 pts)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   Bolsista de extensão - </w:t>
            </w:r>
            <w:r>
              <w:rPr>
                <w:rFonts w:ascii="Arial" w:hAnsi="Arial"/>
                <w:sz w:val="18"/>
              </w:rPr>
              <w:t>4 pts por semestre (limite de 8 pts)</w:t>
            </w:r>
            <w:r>
              <w:rPr>
                <w:rFonts w:ascii="Arial" w:hAnsi="Arial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>1</w:t>
            </w:r>
          </w:p>
        </w:tc>
      </w:tr>
      <w:tr>
        <w:trPr>
          <w:trHeight w:val="33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rPr/>
      </w:pPr>
      <w:r>
        <w:rPr>
          <w:rFonts w:ascii="Arial" w:hAnsi="Arial"/>
          <w:b/>
          <w:sz w:val="18"/>
          <w:vertAlign w:val="superscript"/>
        </w:rPr>
        <w:t>1</w:t>
      </w:r>
      <w:r>
        <w:rPr>
          <w:rFonts w:ascii="Arial" w:hAnsi="Arial"/>
          <w:sz w:val="18"/>
        </w:rPr>
        <w:t>Valores limites serão aplicados apenas para os candidatos a bolsa de doutorado</w:t>
      </w:r>
    </w:p>
    <w:p>
      <w:pPr>
        <w:pStyle w:val="Normal"/>
        <w:spacing w:before="30" w:after="3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   Apresentação de trabalhos em eventos de abrangência Nacional  (2 pts por apresentação) e Internacional (4 pts por apresentação)  (3 últimos anos)</w:t>
            </w:r>
          </w:p>
        </w:tc>
      </w:tr>
      <w:tr>
        <w:trPr>
          <w:trHeight w:val="669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   Produção bibliográfica – Artigos completos em periódicos (3 últimos anos)</w:t>
            </w:r>
          </w:p>
        </w:tc>
      </w:tr>
      <w:tr>
        <w:trPr>
          <w:trHeight w:val="167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A1):  100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A2):  85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B1): 70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B2): 55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B3): 40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completo em periódico científico (Qualis B4): 15 pts (no máximo 3 artigos B4)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43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18"/>
              </w:rPr>
            </w:r>
            <w:r>
              <w:rPr>
                <w:rFonts w:eastAsia="MS Gothic" w:cs="MS Gothic" w:ascii="MS Gothic" w:hAnsi="MS Gothic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</w:r>
            <w:r>
              <w:rPr>
                <w:sz w:val="18"/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259" w:before="0" w:after="160"/>
        <w:ind w:left="0" w:right="0" w:hanging="0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  <w:r>
        <w:br w:type="page"/>
      </w:r>
    </w:p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   Produção bibliográfica/técnica NACIONAL (3 últimos anos)</w:t>
            </w:r>
          </w:p>
        </w:tc>
      </w:tr>
      <w:tr>
        <w:trPr>
          <w:trHeight w:val="100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 de livro: 15pts (máximo 2)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capítulo de livro: 5 pts (máximo 2)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de divulgação em revistas e jornais não científicos: 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Resumos publicados: 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Organização/coordenação de eventos nas áreas de Odontologia (somente Congressos, Simpósios, Encontros): 4pts/2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b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   Produção bibliográfica/técnica INTERNACIONAL (3 últimos anos)</w:t>
            </w:r>
          </w:p>
        </w:tc>
      </w:tr>
      <w:tr>
        <w:trPr>
          <w:trHeight w:val="1000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Autor de livro: 30 pts (máximo 2)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Autor de capítulo de livro: 10 pts (máximo 2)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20" w:leader="none"/>
              </w:tabs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Artigo de divulgação em revistas e jornais não científicos: 4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Resumos publicados: 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Organização/coordenação de eventos nas áreas de Odontologia (somente Congressos, Simpósios, Encontros): 6pts/3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Normal"/>
        <w:spacing w:before="30" w:after="30"/>
        <w:rPr>
          <w:sz w:val="28"/>
        </w:rPr>
      </w:pPr>
      <w:r>
        <w:rPr>
          <w:sz w:val="28"/>
        </w:rPr>
      </w:r>
    </w:p>
    <w:tbl>
      <w:tblPr>
        <w:tblW w:w="857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cantSplit w:val="true"/>
        </w:trPr>
        <w:tc>
          <w:tcPr>
            <w:tcW w:w="85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   Distinções acadêmicas/prêmios de associações científicas (3 últimos anos)</w:t>
            </w:r>
          </w:p>
        </w:tc>
      </w:tr>
      <w:tr>
        <w:trPr>
          <w:trHeight w:val="298" w:hRule="atLeast"/>
          <w:cantSplit w:val="true"/>
        </w:trPr>
        <w:tc>
          <w:tcPr>
            <w:tcW w:w="85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Premiação Nacional: 2,5 pts</w:t>
            </w:r>
          </w:p>
          <w:p>
            <w:pPr>
              <w:pStyle w:val="Normal"/>
              <w:widowControl w:val="false"/>
              <w:spacing w:before="30" w:after="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Premiação Internacional: 5 pts</w:t>
            </w:r>
          </w:p>
        </w:tc>
      </w:tr>
    </w:tbl>
    <w:p>
      <w:pPr>
        <w:pStyle w:val="Normal"/>
        <w:spacing w:before="30" w:after="30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Default"/>
        <w:jc w:val="center"/>
        <w:rPr>
          <w:rFonts w:ascii="Arial" w:hAnsi="Arial" w:cs="Arial"/>
          <w:b/>
          <w:b/>
          <w:caps/>
          <w:szCs w:val="22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1aa2"/>
    <w:pPr>
      <w:widowControl/>
      <w:bidi w:val="0"/>
      <w:spacing w:lineRule="auto" w:line="247" w:before="0" w:after="5"/>
      <w:ind w:left="10" w:right="1" w:hanging="10"/>
      <w:jc w:val="both"/>
    </w:pPr>
    <w:rPr>
      <w:rFonts w:ascii="Calibri" w:hAnsi="Calibri" w:eastAsia="Calibri" w:cs="Calibri"/>
      <w:color w:val="000000"/>
      <w:kern w:val="0"/>
      <w:sz w:val="23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link w:val="Corpodetexto"/>
    <w:qFormat/>
    <w:rsid w:val="00ee60b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LinkdaInternet">
    <w:name w:val="Link da Internet"/>
    <w:unhideWhenUsed/>
    <w:rsid w:val="00ee60b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e60bb"/>
    <w:pPr>
      <w:spacing w:lineRule="auto" w:line="240" w:before="0" w:after="12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x-none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e60b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c1822"/>
    <w:pPr>
      <w:spacing w:lineRule="auto" w:line="276" w:before="0" w:after="200"/>
      <w:ind w:left="720" w:right="0" w:hanging="0"/>
      <w:contextualSpacing/>
      <w:jc w:val="left"/>
    </w:pPr>
    <w:rPr>
      <w:rFonts w:eastAsia="Times New Roman" w:cs="Times New Roman"/>
      <w:color w:val="auto"/>
      <w:sz w:val="2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LibreOffice/7.1.0.3$Windows_X86_64 LibreOffice_project/f6099ecf3d29644b5008cc8f48f42f4a40986e4c</Application>
  <AppVersion>15.0000</AppVersion>
  <Pages>3</Pages>
  <Words>577</Words>
  <Characters>3070</Characters>
  <CharactersWithSpaces>3729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2020-10-22T15:30:00Z</dcterms:created>
  <dc:creator>odonto</dc:creator>
  <dc:description/>
  <dc:language>pt-BR</dc:language>
  <cp:lastModifiedBy/>
  <dcterms:modified xsi:type="dcterms:W3CDTF">2021-03-08T17:53:41Z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