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i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u w:val="single"/>
          <w:rtl w:val="0"/>
        </w:rPr>
        <w:t xml:space="preserve">Ref. Edital Diretoria FAO 015/2025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Eleição de Representante dos Professores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(exceto titulares)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 junto à Egrégia Congregação da FAO - 01 vaga (titular e 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(treze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maio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da Secretaria Geral da FAO UFMG,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secgeral@odonto.ufmg.br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Eleição para 01 (uma) vaga de Titular e Suplente para Representante dos Professores (exceto titulares) junto à Egrégia Congregação da FAO UFMG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015/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13 de maio de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geral@odonto.ufmg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Rgm+q+zw30x2Ch8/uR2z5aswQ==">CgMxLjA4AHIhMXdYYXcwb3BGVVcxUnotUklqNF9DOWc3YmotSGJBS25v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