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750" w:type="dxa"/>
        <w:tblCellSpacing w:w="15" w:type="dxa"/>
        <w:tblCellMar>
          <w:top w:w="30" w:type="dxa"/>
          <w:left w:w="30" w:type="dxa"/>
          <w:bottom w:w="30" w:type="dxa"/>
          <w:right w:w="30" w:type="dxa"/>
        </w:tblCellMar>
        <w:tblLook w:val="04A0" w:firstRow="1" w:lastRow="0" w:firstColumn="1" w:lastColumn="0" w:noHBand="0" w:noVBand="1"/>
      </w:tblPr>
      <w:tblGrid>
        <w:gridCol w:w="6750"/>
      </w:tblGrid>
      <w:tr w:rsidR="00C755AC" w:rsidRPr="00C755AC" w:rsidTr="00C755AC">
        <w:trPr>
          <w:tblCellSpacing w:w="15" w:type="dxa"/>
        </w:trPr>
        <w:tc>
          <w:tcPr>
            <w:tcW w:w="0" w:type="auto"/>
            <w:tcBorders>
              <w:top w:val="nil"/>
              <w:left w:val="nil"/>
              <w:bottom w:val="nil"/>
              <w:right w:val="nil"/>
            </w:tcBorders>
            <w:vAlign w:val="center"/>
            <w:hideMark/>
          </w:tcPr>
          <w:p w:rsidR="00C755AC" w:rsidRPr="00C755AC" w:rsidRDefault="00C755AC" w:rsidP="00C755AC">
            <w:pPr>
              <w:spacing w:after="0" w:line="240" w:lineRule="auto"/>
              <w:jc w:val="center"/>
              <w:rPr>
                <w:rFonts w:ascii="Times New Roman" w:eastAsia="Times New Roman" w:hAnsi="Times New Roman" w:cs="Times New Roman"/>
                <w:b/>
                <w:bCs/>
                <w:color w:val="C00000"/>
                <w:sz w:val="26"/>
                <w:szCs w:val="26"/>
                <w:lang w:eastAsia="pt-BR"/>
              </w:rPr>
            </w:pPr>
            <w:bookmarkStart w:id="0" w:name="_GoBack"/>
            <w:bookmarkEnd w:id="0"/>
            <w:r w:rsidRPr="00C755AC">
              <w:rPr>
                <w:rFonts w:ascii="Times New Roman" w:eastAsia="Times New Roman" w:hAnsi="Times New Roman" w:cs="Times New Roman"/>
                <w:b/>
                <w:bCs/>
                <w:color w:val="C00000"/>
                <w:sz w:val="26"/>
                <w:szCs w:val="26"/>
                <w:lang w:eastAsia="pt-BR"/>
              </w:rPr>
              <w:t xml:space="preserve">Terapia periodontal de desinfecção de toda boca </w:t>
            </w:r>
            <w:r w:rsidRPr="00C755AC">
              <w:rPr>
                <w:rFonts w:ascii="Times New Roman" w:eastAsia="Times New Roman" w:hAnsi="Times New Roman" w:cs="Times New Roman"/>
                <w:b/>
                <w:bCs/>
                <w:color w:val="C00000"/>
                <w:sz w:val="26"/>
                <w:szCs w:val="26"/>
                <w:lang w:eastAsia="pt-BR"/>
              </w:rPr>
              <w:br/>
              <w:t>em um curto período de tempo</w:t>
            </w:r>
            <w:hyperlink r:id="rId5" w:history="1">
              <w:r w:rsidRPr="00C755AC">
                <w:rPr>
                  <w:rFonts w:ascii="Times New Roman" w:eastAsia="Times New Roman" w:hAnsi="Times New Roman" w:cs="Times New Roman"/>
                  <w:b/>
                  <w:bCs/>
                  <w:color w:val="C00000"/>
                  <w:sz w:val="29"/>
                  <w:szCs w:val="29"/>
                  <w:u w:val="single"/>
                  <w:lang w:eastAsia="pt-BR"/>
                </w:rPr>
                <w:br/>
              </w:r>
            </w:hyperlink>
          </w:p>
          <w:p w:rsidR="00C755AC" w:rsidRPr="00C755AC" w:rsidRDefault="00C755AC" w:rsidP="00C755AC">
            <w:pPr>
              <w:spacing w:before="100" w:beforeAutospacing="1" w:after="100" w:afterAutospacing="1" w:line="240" w:lineRule="auto"/>
              <w:jc w:val="center"/>
              <w:rPr>
                <w:rFonts w:ascii="Times New Roman" w:eastAsia="Times New Roman" w:hAnsi="Times New Roman" w:cs="Times New Roman"/>
                <w:b/>
                <w:bCs/>
                <w:i/>
                <w:iCs/>
                <w:color w:val="000000"/>
                <w:sz w:val="20"/>
                <w:szCs w:val="20"/>
                <w:lang w:eastAsia="pt-BR"/>
              </w:rPr>
            </w:pPr>
            <w:r w:rsidRPr="00C755AC">
              <w:rPr>
                <w:rFonts w:ascii="Times New Roman" w:eastAsia="Times New Roman" w:hAnsi="Times New Roman" w:cs="Times New Roman"/>
                <w:b/>
                <w:bCs/>
                <w:i/>
                <w:iCs/>
                <w:color w:val="000000"/>
                <w:sz w:val="20"/>
                <w:szCs w:val="20"/>
                <w:lang w:eastAsia="pt-BR"/>
              </w:rPr>
              <w:t>Non-</w:t>
            </w:r>
            <w:proofErr w:type="spellStart"/>
            <w:r w:rsidRPr="00C755AC">
              <w:rPr>
                <w:rFonts w:ascii="Times New Roman" w:eastAsia="Times New Roman" w:hAnsi="Times New Roman" w:cs="Times New Roman"/>
                <w:b/>
                <w:bCs/>
                <w:i/>
                <w:iCs/>
                <w:color w:val="000000"/>
                <w:sz w:val="20"/>
                <w:szCs w:val="20"/>
                <w:lang w:eastAsia="pt-BR"/>
              </w:rPr>
              <w:t>surgical</w:t>
            </w:r>
            <w:proofErr w:type="spellEnd"/>
            <w:r w:rsidRPr="00C755AC">
              <w:rPr>
                <w:rFonts w:ascii="Times New Roman" w:eastAsia="Times New Roman" w:hAnsi="Times New Roman" w:cs="Times New Roman"/>
                <w:b/>
                <w:bCs/>
                <w:i/>
                <w:iCs/>
                <w:color w:val="000000"/>
                <w:sz w:val="20"/>
                <w:szCs w:val="20"/>
                <w:lang w:eastAsia="pt-BR"/>
              </w:rPr>
              <w:t xml:space="preserve"> </w:t>
            </w:r>
            <w:proofErr w:type="spellStart"/>
            <w:r w:rsidRPr="00C755AC">
              <w:rPr>
                <w:rFonts w:ascii="Times New Roman" w:eastAsia="Times New Roman" w:hAnsi="Times New Roman" w:cs="Times New Roman"/>
                <w:b/>
                <w:bCs/>
                <w:i/>
                <w:iCs/>
                <w:color w:val="000000"/>
                <w:sz w:val="20"/>
                <w:szCs w:val="20"/>
                <w:lang w:eastAsia="pt-BR"/>
              </w:rPr>
              <w:t>conventional</w:t>
            </w:r>
            <w:proofErr w:type="spellEnd"/>
            <w:r w:rsidRPr="00C755AC">
              <w:rPr>
                <w:rFonts w:ascii="Times New Roman" w:eastAsia="Times New Roman" w:hAnsi="Times New Roman" w:cs="Times New Roman"/>
                <w:b/>
                <w:bCs/>
                <w:i/>
                <w:iCs/>
                <w:color w:val="000000"/>
                <w:sz w:val="20"/>
                <w:szCs w:val="20"/>
                <w:lang w:eastAsia="pt-BR"/>
              </w:rPr>
              <w:t xml:space="preserve"> periodontal </w:t>
            </w:r>
            <w:proofErr w:type="spellStart"/>
            <w:r w:rsidRPr="00C755AC">
              <w:rPr>
                <w:rFonts w:ascii="Times New Roman" w:eastAsia="Times New Roman" w:hAnsi="Times New Roman" w:cs="Times New Roman"/>
                <w:b/>
                <w:bCs/>
                <w:i/>
                <w:iCs/>
                <w:color w:val="000000"/>
                <w:sz w:val="20"/>
                <w:szCs w:val="20"/>
                <w:lang w:eastAsia="pt-BR"/>
              </w:rPr>
              <w:t>therapy</w:t>
            </w:r>
            <w:proofErr w:type="spellEnd"/>
            <w:r w:rsidRPr="00C755AC">
              <w:rPr>
                <w:rFonts w:ascii="Times New Roman" w:eastAsia="Times New Roman" w:hAnsi="Times New Roman" w:cs="Times New Roman"/>
                <w:b/>
                <w:bCs/>
                <w:i/>
                <w:iCs/>
                <w:color w:val="000000"/>
                <w:sz w:val="20"/>
                <w:szCs w:val="20"/>
                <w:lang w:eastAsia="pt-BR"/>
              </w:rPr>
              <w:t xml:space="preserve"> </w:t>
            </w:r>
            <w:proofErr w:type="spellStart"/>
            <w:r w:rsidRPr="00C755AC">
              <w:rPr>
                <w:rFonts w:ascii="Times New Roman" w:eastAsia="Times New Roman" w:hAnsi="Times New Roman" w:cs="Times New Roman"/>
                <w:b/>
                <w:bCs/>
                <w:i/>
                <w:iCs/>
                <w:color w:val="000000"/>
                <w:sz w:val="20"/>
                <w:szCs w:val="20"/>
                <w:lang w:eastAsia="pt-BR"/>
              </w:rPr>
              <w:t>and</w:t>
            </w:r>
            <w:proofErr w:type="spellEnd"/>
            <w:r w:rsidRPr="00C755AC">
              <w:rPr>
                <w:rFonts w:ascii="Times New Roman" w:eastAsia="Times New Roman" w:hAnsi="Times New Roman" w:cs="Times New Roman"/>
                <w:b/>
                <w:bCs/>
                <w:i/>
                <w:iCs/>
                <w:color w:val="000000"/>
                <w:sz w:val="20"/>
                <w:szCs w:val="20"/>
                <w:lang w:eastAsia="pt-BR"/>
              </w:rPr>
              <w:t xml:space="preserve"> </w:t>
            </w:r>
            <w:r w:rsidRPr="00C755AC">
              <w:rPr>
                <w:rFonts w:ascii="Times New Roman" w:eastAsia="Times New Roman" w:hAnsi="Times New Roman" w:cs="Times New Roman"/>
                <w:b/>
                <w:bCs/>
                <w:i/>
                <w:iCs/>
                <w:color w:val="000000"/>
                <w:sz w:val="20"/>
                <w:szCs w:val="20"/>
                <w:lang w:eastAsia="pt-BR"/>
              </w:rPr>
              <w:br/>
            </w:r>
            <w:proofErr w:type="spellStart"/>
            <w:r w:rsidRPr="00C755AC">
              <w:rPr>
                <w:rFonts w:ascii="Times New Roman" w:eastAsia="Times New Roman" w:hAnsi="Times New Roman" w:cs="Times New Roman"/>
                <w:b/>
                <w:bCs/>
                <w:i/>
                <w:iCs/>
                <w:color w:val="000000"/>
                <w:sz w:val="20"/>
                <w:szCs w:val="20"/>
                <w:lang w:eastAsia="pt-BR"/>
              </w:rPr>
              <w:t>full-mouth</w:t>
            </w:r>
            <w:proofErr w:type="spellEnd"/>
            <w:r w:rsidRPr="00C755AC">
              <w:rPr>
                <w:rFonts w:ascii="Times New Roman" w:eastAsia="Times New Roman" w:hAnsi="Times New Roman" w:cs="Times New Roman"/>
                <w:b/>
                <w:bCs/>
                <w:i/>
                <w:iCs/>
                <w:color w:val="000000"/>
                <w:sz w:val="20"/>
                <w:szCs w:val="20"/>
                <w:lang w:eastAsia="pt-BR"/>
              </w:rPr>
              <w:t xml:space="preserve"> </w:t>
            </w:r>
            <w:proofErr w:type="spellStart"/>
            <w:r w:rsidRPr="00C755AC">
              <w:rPr>
                <w:rFonts w:ascii="Times New Roman" w:eastAsia="Times New Roman" w:hAnsi="Times New Roman" w:cs="Times New Roman"/>
                <w:b/>
                <w:bCs/>
                <w:i/>
                <w:iCs/>
                <w:color w:val="000000"/>
                <w:sz w:val="20"/>
                <w:szCs w:val="20"/>
                <w:lang w:eastAsia="pt-BR"/>
              </w:rPr>
              <w:t>disinfection</w:t>
            </w:r>
            <w:proofErr w:type="spellEnd"/>
            <w:r w:rsidRPr="00C755AC">
              <w:rPr>
                <w:rFonts w:ascii="Times New Roman" w:eastAsia="Times New Roman" w:hAnsi="Times New Roman" w:cs="Times New Roman"/>
                <w:b/>
                <w:bCs/>
                <w:i/>
                <w:iCs/>
                <w:color w:val="000000"/>
                <w:sz w:val="20"/>
                <w:szCs w:val="20"/>
                <w:lang w:eastAsia="pt-BR"/>
              </w:rPr>
              <w:t xml:space="preserve"> in a short </w:t>
            </w:r>
            <w:proofErr w:type="spellStart"/>
            <w:r w:rsidRPr="00C755AC">
              <w:rPr>
                <w:rFonts w:ascii="Times New Roman" w:eastAsia="Times New Roman" w:hAnsi="Times New Roman" w:cs="Times New Roman"/>
                <w:b/>
                <w:bCs/>
                <w:i/>
                <w:iCs/>
                <w:color w:val="000000"/>
                <w:sz w:val="20"/>
                <w:szCs w:val="20"/>
                <w:lang w:eastAsia="pt-BR"/>
              </w:rPr>
              <w:t>period</w:t>
            </w:r>
            <w:proofErr w:type="spellEnd"/>
            <w:r w:rsidRPr="00C755AC">
              <w:rPr>
                <w:rFonts w:ascii="Times New Roman" w:eastAsia="Times New Roman" w:hAnsi="Times New Roman" w:cs="Times New Roman"/>
                <w:b/>
                <w:bCs/>
                <w:i/>
                <w:iCs/>
                <w:color w:val="000000"/>
                <w:sz w:val="20"/>
                <w:szCs w:val="20"/>
                <w:lang w:eastAsia="pt-BR"/>
              </w:rPr>
              <w:t xml:space="preserve"> </w:t>
            </w:r>
            <w:proofErr w:type="spellStart"/>
            <w:r w:rsidRPr="00C755AC">
              <w:rPr>
                <w:rFonts w:ascii="Times New Roman" w:eastAsia="Times New Roman" w:hAnsi="Times New Roman" w:cs="Times New Roman"/>
                <w:b/>
                <w:bCs/>
                <w:i/>
                <w:iCs/>
                <w:color w:val="000000"/>
                <w:sz w:val="20"/>
                <w:szCs w:val="20"/>
                <w:lang w:eastAsia="pt-BR"/>
              </w:rPr>
              <w:t>of</w:t>
            </w:r>
            <w:proofErr w:type="spellEnd"/>
            <w:r w:rsidRPr="00C755AC">
              <w:rPr>
                <w:rFonts w:ascii="Times New Roman" w:eastAsia="Times New Roman" w:hAnsi="Times New Roman" w:cs="Times New Roman"/>
                <w:b/>
                <w:bCs/>
                <w:i/>
                <w:iCs/>
                <w:color w:val="000000"/>
                <w:sz w:val="20"/>
                <w:szCs w:val="20"/>
                <w:lang w:eastAsia="pt-BR"/>
              </w:rPr>
              <w:t xml:space="preserve"> time</w:t>
            </w:r>
          </w:p>
        </w:tc>
      </w:tr>
      <w:tr w:rsidR="00C755AC" w:rsidRPr="00C755AC" w:rsidTr="00C755AC">
        <w:trPr>
          <w:trHeight w:val="1065"/>
          <w:tblCellSpacing w:w="15" w:type="dxa"/>
        </w:trPr>
        <w:tc>
          <w:tcPr>
            <w:tcW w:w="0" w:type="auto"/>
            <w:tcBorders>
              <w:top w:val="nil"/>
              <w:left w:val="nil"/>
              <w:bottom w:val="nil"/>
              <w:right w:val="nil"/>
            </w:tcBorders>
            <w:hideMark/>
          </w:tcPr>
          <w:p w:rsidR="00C755AC" w:rsidRPr="00C755AC" w:rsidRDefault="00C755AC" w:rsidP="00C755AC">
            <w:pPr>
              <w:spacing w:after="0" w:line="240" w:lineRule="auto"/>
              <w:rPr>
                <w:rFonts w:ascii="Times New Roman" w:eastAsia="Times New Roman" w:hAnsi="Times New Roman" w:cs="Times New Roman"/>
                <w:sz w:val="24"/>
                <w:szCs w:val="24"/>
                <w:lang w:eastAsia="pt-BR"/>
              </w:rPr>
            </w:pPr>
            <w:r w:rsidRPr="00C755AC">
              <w:rPr>
                <w:rFonts w:ascii="Times New Roman" w:eastAsia="Times New Roman" w:hAnsi="Times New Roman" w:cs="Times New Roman"/>
                <w:b/>
                <w:bCs/>
                <w:color w:val="006699"/>
                <w:sz w:val="15"/>
                <w:szCs w:val="15"/>
                <w:lang w:eastAsia="pt-BR"/>
              </w:rPr>
              <w:t>Fernando Oliveira Costa*, Rafael Paschoal Esteves Lima**</w:t>
            </w:r>
            <w:r w:rsidRPr="00C755AC">
              <w:rPr>
                <w:rFonts w:ascii="Times New Roman" w:eastAsia="Times New Roman" w:hAnsi="Times New Roman" w:cs="Times New Roman"/>
                <w:b/>
                <w:bCs/>
                <w:color w:val="006699"/>
                <w:sz w:val="15"/>
                <w:szCs w:val="15"/>
                <w:lang w:eastAsia="pt-BR"/>
              </w:rPr>
              <w:br/>
              <w:t xml:space="preserve">* Doutor em Epidemiologia; Professor Adjunto em </w:t>
            </w:r>
            <w:r w:rsidRPr="00C755AC">
              <w:rPr>
                <w:rFonts w:ascii="Times New Roman" w:eastAsia="Times New Roman" w:hAnsi="Times New Roman" w:cs="Times New Roman"/>
                <w:b/>
                <w:bCs/>
                <w:color w:val="006699"/>
                <w:sz w:val="15"/>
                <w:szCs w:val="15"/>
                <w:lang w:eastAsia="pt-BR"/>
              </w:rPr>
              <w:br/>
              <w:t>Periodontia da FO-UFMG.</w:t>
            </w:r>
            <w:r w:rsidRPr="00C755AC">
              <w:rPr>
                <w:rFonts w:ascii="Times New Roman" w:eastAsia="Times New Roman" w:hAnsi="Times New Roman" w:cs="Times New Roman"/>
                <w:b/>
                <w:bCs/>
                <w:color w:val="006699"/>
                <w:sz w:val="15"/>
                <w:szCs w:val="15"/>
                <w:lang w:eastAsia="pt-BR"/>
              </w:rPr>
              <w:br/>
              <w:t>** Especialista em Periodontia da FO-UFMG.</w:t>
            </w:r>
          </w:p>
        </w:tc>
      </w:tr>
      <w:tr w:rsidR="00C755AC" w:rsidRPr="00C755AC" w:rsidTr="00C755AC">
        <w:trPr>
          <w:trHeight w:val="31680"/>
          <w:tblCellSpacing w:w="15" w:type="dxa"/>
        </w:trPr>
        <w:tc>
          <w:tcPr>
            <w:tcW w:w="0" w:type="auto"/>
            <w:tcBorders>
              <w:top w:val="nil"/>
              <w:left w:val="nil"/>
              <w:bottom w:val="nil"/>
              <w:right w:val="nil"/>
            </w:tcBorders>
            <w:hideMark/>
          </w:tcPr>
          <w:p w:rsidR="00C755AC" w:rsidRPr="00C755AC" w:rsidRDefault="00C755AC" w:rsidP="00C755AC">
            <w:pPr>
              <w:spacing w:before="100" w:beforeAutospacing="1" w:after="100" w:afterAutospacing="1" w:line="240" w:lineRule="auto"/>
              <w:rPr>
                <w:rFonts w:ascii="Times New Roman" w:eastAsia="Times New Roman" w:hAnsi="Times New Roman" w:cs="Times New Roman"/>
                <w:b/>
                <w:bCs/>
                <w:color w:val="333333"/>
                <w:sz w:val="20"/>
                <w:szCs w:val="20"/>
                <w:lang w:eastAsia="pt-BR"/>
              </w:rPr>
            </w:pPr>
            <w:r w:rsidRPr="00C755AC">
              <w:rPr>
                <w:rFonts w:ascii="Times New Roman" w:eastAsia="Times New Roman" w:hAnsi="Times New Roman" w:cs="Times New Roman"/>
                <w:b/>
                <w:bCs/>
                <w:color w:val="990000"/>
                <w:sz w:val="20"/>
                <w:szCs w:val="20"/>
                <w:lang w:eastAsia="pt-BR"/>
              </w:rPr>
              <w:lastRenderedPageBreak/>
              <w:t>Resumo</w:t>
            </w:r>
            <w:r w:rsidRPr="00C755AC">
              <w:rPr>
                <w:rFonts w:ascii="Times New Roman" w:eastAsia="Times New Roman" w:hAnsi="Times New Roman" w:cs="Times New Roman"/>
                <w:b/>
                <w:bCs/>
                <w:color w:val="333333"/>
                <w:sz w:val="20"/>
                <w:szCs w:val="20"/>
                <w:lang w:eastAsia="pt-BR"/>
              </w:rPr>
              <w:t xml:space="preserve"> </w:t>
            </w:r>
            <w:r w:rsidRPr="00C755AC">
              <w:rPr>
                <w:rFonts w:ascii="Times New Roman" w:eastAsia="Times New Roman" w:hAnsi="Times New Roman" w:cs="Times New Roman"/>
                <w:b/>
                <w:bCs/>
                <w:color w:val="333333"/>
                <w:sz w:val="20"/>
                <w:szCs w:val="20"/>
                <w:lang w:eastAsia="pt-BR"/>
              </w:rPr>
              <w:br/>
              <w:t xml:space="preserve">A terapia periodontal </w:t>
            </w:r>
            <w:proofErr w:type="gramStart"/>
            <w:r w:rsidRPr="00C755AC">
              <w:rPr>
                <w:rFonts w:ascii="Times New Roman" w:eastAsia="Times New Roman" w:hAnsi="Times New Roman" w:cs="Times New Roman"/>
                <w:b/>
                <w:bCs/>
                <w:color w:val="333333"/>
                <w:sz w:val="20"/>
                <w:szCs w:val="20"/>
                <w:lang w:eastAsia="pt-BR"/>
              </w:rPr>
              <w:t>não-cirúrgica</w:t>
            </w:r>
            <w:proofErr w:type="gramEnd"/>
            <w:r w:rsidRPr="00C755AC">
              <w:rPr>
                <w:rFonts w:ascii="Times New Roman" w:eastAsia="Times New Roman" w:hAnsi="Times New Roman" w:cs="Times New Roman"/>
                <w:b/>
                <w:bCs/>
                <w:color w:val="333333"/>
                <w:sz w:val="20"/>
                <w:szCs w:val="20"/>
                <w:lang w:eastAsia="pt-BR"/>
              </w:rPr>
              <w:t xml:space="preserve"> (TPNC) deve promover a </w:t>
            </w:r>
            <w:proofErr w:type="spellStart"/>
            <w:r w:rsidRPr="00C755AC">
              <w:rPr>
                <w:rFonts w:ascii="Times New Roman" w:eastAsia="Times New Roman" w:hAnsi="Times New Roman" w:cs="Times New Roman"/>
                <w:b/>
                <w:bCs/>
                <w:color w:val="333333"/>
                <w:sz w:val="20"/>
                <w:szCs w:val="20"/>
                <w:lang w:eastAsia="pt-BR"/>
              </w:rPr>
              <w:t>biocompatibilização</w:t>
            </w:r>
            <w:proofErr w:type="spellEnd"/>
            <w:r w:rsidRPr="00C755AC">
              <w:rPr>
                <w:rFonts w:ascii="Times New Roman" w:eastAsia="Times New Roman" w:hAnsi="Times New Roman" w:cs="Times New Roman"/>
                <w:b/>
                <w:bCs/>
                <w:color w:val="333333"/>
                <w:sz w:val="20"/>
                <w:szCs w:val="20"/>
                <w:lang w:eastAsia="pt-BR"/>
              </w:rPr>
              <w:t xml:space="preserve"> e controle dos fatores etiológicos da doença periodontal, sendo esta etapa normalmente realizada com raspagem e alisamento radicular por quadrante (RAR-Q) ou sextante com um intervalo de uma a duas semanas entre as sessões. A possibilidade de reinfecção dos sítios periodontais tratados por patógenos presentes em sítios ainda não tratados e até mesmo por patógenos presentes em outros nichos </w:t>
            </w:r>
            <w:proofErr w:type="spellStart"/>
            <w:r w:rsidRPr="00C755AC">
              <w:rPr>
                <w:rFonts w:ascii="Times New Roman" w:eastAsia="Times New Roman" w:hAnsi="Times New Roman" w:cs="Times New Roman"/>
                <w:b/>
                <w:bCs/>
                <w:color w:val="333333"/>
                <w:sz w:val="20"/>
                <w:szCs w:val="20"/>
                <w:lang w:eastAsia="pt-BR"/>
              </w:rPr>
              <w:t>intrabucais</w:t>
            </w:r>
            <w:proofErr w:type="spellEnd"/>
            <w:r w:rsidRPr="00C755AC">
              <w:rPr>
                <w:rFonts w:ascii="Times New Roman" w:eastAsia="Times New Roman" w:hAnsi="Times New Roman" w:cs="Times New Roman"/>
                <w:b/>
                <w:bCs/>
                <w:color w:val="333333"/>
                <w:sz w:val="20"/>
                <w:szCs w:val="20"/>
                <w:lang w:eastAsia="pt-BR"/>
              </w:rPr>
              <w:t xml:space="preserve"> têm sido motivo de discussão. Com base nesta possibilidade, um novo protocolo para a TPNC foi proposto, visando à desinfecção de toda a boca, com raspagem e alisamento radicular de todos os sítios em um curto período de tempo (RAR-BT). Neste sentido, esta revisão objetivou analisar e comparar os estudos de terapia periodontal não cirúrgico RAR-Q e RAR-BT em relação às vantagens, desvantagens e benefícios de ambos os protocolos. Baseado nos estudos disponibilizados e revisados, concluiu-se que ambos os protocolos podem ser efetivos no tratamento das periodontites e que a RAR-BT não é superior ao tratamento periodontal convencional de RAR-Q.</w:t>
            </w:r>
            <w:r w:rsidRPr="00C755AC">
              <w:rPr>
                <w:rFonts w:ascii="Times New Roman" w:eastAsia="Times New Roman" w:hAnsi="Times New Roman" w:cs="Times New Roman"/>
                <w:b/>
                <w:bCs/>
                <w:color w:val="333333"/>
                <w:sz w:val="20"/>
                <w:szCs w:val="20"/>
                <w:lang w:eastAsia="pt-BR"/>
              </w:rPr>
              <w:br/>
            </w:r>
            <w:proofErr w:type="spellStart"/>
            <w:r w:rsidRPr="00C755AC">
              <w:rPr>
                <w:rFonts w:ascii="Times New Roman" w:eastAsia="Times New Roman" w:hAnsi="Times New Roman" w:cs="Times New Roman"/>
                <w:b/>
                <w:bCs/>
                <w:color w:val="333333"/>
                <w:sz w:val="20"/>
                <w:szCs w:val="20"/>
                <w:lang w:eastAsia="pt-BR"/>
              </w:rPr>
              <w:t>Unitermos</w:t>
            </w:r>
            <w:proofErr w:type="spellEnd"/>
            <w:r w:rsidRPr="00C755AC">
              <w:rPr>
                <w:rFonts w:ascii="Times New Roman" w:eastAsia="Times New Roman" w:hAnsi="Times New Roman" w:cs="Times New Roman"/>
                <w:b/>
                <w:bCs/>
                <w:color w:val="333333"/>
                <w:sz w:val="20"/>
                <w:szCs w:val="20"/>
                <w:lang w:eastAsia="pt-BR"/>
              </w:rPr>
              <w:t xml:space="preserve"> - Periodontia; Raspagem dentária; Desinfecção.</w:t>
            </w:r>
            <w:r w:rsidRPr="00C755AC">
              <w:rPr>
                <w:rFonts w:ascii="Times New Roman" w:eastAsia="Times New Roman" w:hAnsi="Times New Roman" w:cs="Times New Roman"/>
                <w:b/>
                <w:bCs/>
                <w:color w:val="333333"/>
                <w:sz w:val="20"/>
                <w:szCs w:val="20"/>
                <w:lang w:eastAsia="pt-BR"/>
              </w:rPr>
              <w:br/>
            </w:r>
            <w:r w:rsidRPr="00C755AC">
              <w:rPr>
                <w:rFonts w:ascii="Times New Roman" w:eastAsia="Times New Roman" w:hAnsi="Times New Roman" w:cs="Times New Roman"/>
                <w:b/>
                <w:bCs/>
                <w:color w:val="333333"/>
                <w:sz w:val="20"/>
                <w:szCs w:val="20"/>
                <w:lang w:eastAsia="pt-BR"/>
              </w:rPr>
              <w:br/>
            </w:r>
            <w:r w:rsidRPr="00C755AC">
              <w:rPr>
                <w:rFonts w:ascii="Times New Roman" w:eastAsia="Times New Roman" w:hAnsi="Times New Roman" w:cs="Times New Roman"/>
                <w:b/>
                <w:bCs/>
                <w:i/>
                <w:iCs/>
                <w:color w:val="990000"/>
                <w:sz w:val="20"/>
                <w:szCs w:val="20"/>
                <w:lang w:eastAsia="pt-BR"/>
              </w:rPr>
              <w:t>Abstract</w:t>
            </w:r>
            <w:r w:rsidRPr="00C755AC">
              <w:rPr>
                <w:rFonts w:ascii="Times New Roman" w:eastAsia="Times New Roman" w:hAnsi="Times New Roman" w:cs="Times New Roman"/>
                <w:b/>
                <w:bCs/>
                <w:color w:val="333333"/>
                <w:sz w:val="20"/>
                <w:szCs w:val="20"/>
                <w:lang w:eastAsia="pt-BR"/>
              </w:rPr>
              <w:br/>
            </w:r>
            <w:r w:rsidRPr="00C755AC">
              <w:rPr>
                <w:rFonts w:ascii="Times New Roman" w:eastAsia="Times New Roman" w:hAnsi="Times New Roman" w:cs="Times New Roman"/>
                <w:b/>
                <w:bCs/>
                <w:i/>
                <w:iCs/>
                <w:color w:val="333333"/>
                <w:sz w:val="20"/>
                <w:szCs w:val="20"/>
                <w:lang w:eastAsia="pt-BR"/>
              </w:rPr>
              <w:t>The non-</w:t>
            </w:r>
            <w:proofErr w:type="spellStart"/>
            <w:r w:rsidRPr="00C755AC">
              <w:rPr>
                <w:rFonts w:ascii="Times New Roman" w:eastAsia="Times New Roman" w:hAnsi="Times New Roman" w:cs="Times New Roman"/>
                <w:b/>
                <w:bCs/>
                <w:i/>
                <w:iCs/>
                <w:color w:val="333333"/>
                <w:sz w:val="20"/>
                <w:szCs w:val="20"/>
                <w:lang w:eastAsia="pt-BR"/>
              </w:rPr>
              <w:t>surgical</w:t>
            </w:r>
            <w:proofErr w:type="spellEnd"/>
            <w:r w:rsidRPr="00C755AC">
              <w:rPr>
                <w:rFonts w:ascii="Times New Roman" w:eastAsia="Times New Roman" w:hAnsi="Times New Roman" w:cs="Times New Roman"/>
                <w:b/>
                <w:bCs/>
                <w:i/>
                <w:iCs/>
                <w:color w:val="333333"/>
                <w:sz w:val="20"/>
                <w:szCs w:val="20"/>
                <w:lang w:eastAsia="pt-BR"/>
              </w:rPr>
              <w:t xml:space="preserve"> periodontal </w:t>
            </w:r>
            <w:proofErr w:type="spellStart"/>
            <w:r w:rsidRPr="00C755AC">
              <w:rPr>
                <w:rFonts w:ascii="Times New Roman" w:eastAsia="Times New Roman" w:hAnsi="Times New Roman" w:cs="Times New Roman"/>
                <w:b/>
                <w:bCs/>
                <w:i/>
                <w:iCs/>
                <w:color w:val="333333"/>
                <w:sz w:val="20"/>
                <w:szCs w:val="20"/>
                <w:lang w:eastAsia="pt-BR"/>
              </w:rPr>
              <w:t>therapy</w:t>
            </w:r>
            <w:proofErr w:type="spellEnd"/>
            <w:r w:rsidRPr="00C755AC">
              <w:rPr>
                <w:rFonts w:ascii="Times New Roman" w:eastAsia="Times New Roman" w:hAnsi="Times New Roman" w:cs="Times New Roman"/>
                <w:b/>
                <w:bCs/>
                <w:i/>
                <w:iCs/>
                <w:color w:val="333333"/>
                <w:sz w:val="20"/>
                <w:szCs w:val="20"/>
                <w:lang w:eastAsia="pt-BR"/>
              </w:rPr>
              <w:t xml:space="preserve"> leads </w:t>
            </w:r>
            <w:proofErr w:type="spellStart"/>
            <w:r w:rsidRPr="00C755AC">
              <w:rPr>
                <w:rFonts w:ascii="Times New Roman" w:eastAsia="Times New Roman" w:hAnsi="Times New Roman" w:cs="Times New Roman"/>
                <w:b/>
                <w:bCs/>
                <w:i/>
                <w:iCs/>
                <w:color w:val="333333"/>
                <w:sz w:val="20"/>
                <w:szCs w:val="20"/>
                <w:lang w:eastAsia="pt-BR"/>
              </w:rPr>
              <w:t>to</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the</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elimination</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and</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control</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of</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etiologic</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factors</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of</w:t>
            </w:r>
            <w:proofErr w:type="spellEnd"/>
            <w:r w:rsidRPr="00C755AC">
              <w:rPr>
                <w:rFonts w:ascii="Times New Roman" w:eastAsia="Times New Roman" w:hAnsi="Times New Roman" w:cs="Times New Roman"/>
                <w:b/>
                <w:bCs/>
                <w:i/>
                <w:iCs/>
                <w:color w:val="333333"/>
                <w:sz w:val="20"/>
                <w:szCs w:val="20"/>
                <w:lang w:eastAsia="pt-BR"/>
              </w:rPr>
              <w:t xml:space="preserve"> periodontal </w:t>
            </w:r>
            <w:proofErr w:type="spellStart"/>
            <w:r w:rsidRPr="00C755AC">
              <w:rPr>
                <w:rFonts w:ascii="Times New Roman" w:eastAsia="Times New Roman" w:hAnsi="Times New Roman" w:cs="Times New Roman"/>
                <w:b/>
                <w:bCs/>
                <w:i/>
                <w:iCs/>
                <w:color w:val="333333"/>
                <w:sz w:val="20"/>
                <w:szCs w:val="20"/>
                <w:lang w:eastAsia="pt-BR"/>
              </w:rPr>
              <w:t>disease</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this</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is</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normally</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realized</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by</w:t>
            </w:r>
            <w:proofErr w:type="spellEnd"/>
            <w:r w:rsidRPr="00C755AC">
              <w:rPr>
                <w:rFonts w:ascii="Times New Roman" w:eastAsia="Times New Roman" w:hAnsi="Times New Roman" w:cs="Times New Roman"/>
                <w:b/>
                <w:bCs/>
                <w:i/>
                <w:iCs/>
                <w:color w:val="333333"/>
                <w:sz w:val="20"/>
                <w:szCs w:val="20"/>
                <w:lang w:eastAsia="pt-BR"/>
              </w:rPr>
              <w:t xml:space="preserve"> root </w:t>
            </w:r>
            <w:proofErr w:type="spellStart"/>
            <w:r w:rsidRPr="00C755AC">
              <w:rPr>
                <w:rFonts w:ascii="Times New Roman" w:eastAsia="Times New Roman" w:hAnsi="Times New Roman" w:cs="Times New Roman"/>
                <w:b/>
                <w:bCs/>
                <w:i/>
                <w:iCs/>
                <w:color w:val="333333"/>
                <w:sz w:val="20"/>
                <w:szCs w:val="20"/>
                <w:lang w:eastAsia="pt-BR"/>
              </w:rPr>
              <w:t>scaling</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and</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planing</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of</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each</w:t>
            </w:r>
            <w:proofErr w:type="spellEnd"/>
            <w:r w:rsidRPr="00C755AC">
              <w:rPr>
                <w:rFonts w:ascii="Times New Roman" w:eastAsia="Times New Roman" w:hAnsi="Times New Roman" w:cs="Times New Roman"/>
                <w:b/>
                <w:bCs/>
                <w:i/>
                <w:iCs/>
                <w:color w:val="333333"/>
                <w:sz w:val="20"/>
                <w:szCs w:val="20"/>
                <w:lang w:eastAsia="pt-BR"/>
              </w:rPr>
              <w:t xml:space="preserve"> dental </w:t>
            </w:r>
            <w:proofErr w:type="spellStart"/>
            <w:r w:rsidRPr="00C755AC">
              <w:rPr>
                <w:rFonts w:ascii="Times New Roman" w:eastAsia="Times New Roman" w:hAnsi="Times New Roman" w:cs="Times New Roman"/>
                <w:b/>
                <w:bCs/>
                <w:i/>
                <w:iCs/>
                <w:color w:val="333333"/>
                <w:sz w:val="20"/>
                <w:szCs w:val="20"/>
                <w:lang w:eastAsia="pt-BR"/>
              </w:rPr>
              <w:t>quadrant</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or</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sextant</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considering</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intervals</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of</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one</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or</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two</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weeks</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between</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the</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sessions</w:t>
            </w:r>
            <w:proofErr w:type="spellEnd"/>
            <w:r w:rsidRPr="00C755AC">
              <w:rPr>
                <w:rFonts w:ascii="Times New Roman" w:eastAsia="Times New Roman" w:hAnsi="Times New Roman" w:cs="Times New Roman"/>
                <w:b/>
                <w:bCs/>
                <w:i/>
                <w:iCs/>
                <w:color w:val="333333"/>
                <w:sz w:val="20"/>
                <w:szCs w:val="20"/>
                <w:lang w:eastAsia="pt-BR"/>
              </w:rPr>
              <w:t xml:space="preserve">. </w:t>
            </w:r>
            <w:r w:rsidRPr="00E97B03">
              <w:rPr>
                <w:rFonts w:ascii="Times New Roman" w:eastAsia="Times New Roman" w:hAnsi="Times New Roman" w:cs="Times New Roman"/>
                <w:b/>
                <w:bCs/>
                <w:i/>
                <w:iCs/>
                <w:color w:val="333333"/>
                <w:sz w:val="20"/>
                <w:szCs w:val="20"/>
                <w:lang w:val="en-US" w:eastAsia="pt-BR"/>
              </w:rPr>
              <w:t>The possibility of new infection in periodontal sites that had ever been treated by pathogens presents in sites that had never received treatment and in other intraoral sites has been considered reason for discussion. Focused in this possibility, it was proposed a new protocol for non-surgical periodontal therapy in order to disinfect full mouth, including root scaling and planing in short period of time. This review aimed to analyze and compare the studies of non-surgical conventional and full-mouth periodontal therapy in relation to the advantages, disadvantages and benefices of both protocols. Based in the studies available and revised, conclude that both of protocols can be effectives in the treatment of periodontitis  Scientific and that the therapy of disinfection full mouth in short time can not be considered better than conventional periodontal therapy of root scaling and planing for quadrant.</w:t>
            </w:r>
            <w:r w:rsidRPr="00E97B03">
              <w:rPr>
                <w:rFonts w:ascii="Times New Roman" w:eastAsia="Times New Roman" w:hAnsi="Times New Roman" w:cs="Times New Roman"/>
                <w:b/>
                <w:bCs/>
                <w:color w:val="333333"/>
                <w:sz w:val="20"/>
                <w:szCs w:val="20"/>
                <w:lang w:val="en-US" w:eastAsia="pt-BR"/>
              </w:rPr>
              <w:br/>
            </w:r>
            <w:r w:rsidRPr="00C755AC">
              <w:rPr>
                <w:rFonts w:ascii="Times New Roman" w:eastAsia="Times New Roman" w:hAnsi="Times New Roman" w:cs="Times New Roman"/>
                <w:b/>
                <w:bCs/>
                <w:i/>
                <w:iCs/>
                <w:color w:val="333333"/>
                <w:sz w:val="20"/>
                <w:szCs w:val="20"/>
                <w:lang w:eastAsia="pt-BR"/>
              </w:rPr>
              <w:t xml:space="preserve">Key </w:t>
            </w:r>
            <w:proofErr w:type="spellStart"/>
            <w:r w:rsidRPr="00C755AC">
              <w:rPr>
                <w:rFonts w:ascii="Times New Roman" w:eastAsia="Times New Roman" w:hAnsi="Times New Roman" w:cs="Times New Roman"/>
                <w:b/>
                <w:bCs/>
                <w:i/>
                <w:iCs/>
                <w:color w:val="333333"/>
                <w:sz w:val="20"/>
                <w:szCs w:val="20"/>
                <w:lang w:eastAsia="pt-BR"/>
              </w:rPr>
              <w:t>Words</w:t>
            </w:r>
            <w:proofErr w:type="spellEnd"/>
            <w:r w:rsidRPr="00C755AC">
              <w:rPr>
                <w:rFonts w:ascii="Times New Roman" w:eastAsia="Times New Roman" w:hAnsi="Times New Roman" w:cs="Times New Roman"/>
                <w:b/>
                <w:bCs/>
                <w:i/>
                <w:iCs/>
                <w:color w:val="333333"/>
                <w:sz w:val="20"/>
                <w:szCs w:val="20"/>
                <w:lang w:eastAsia="pt-BR"/>
              </w:rPr>
              <w:t xml:space="preserve"> - </w:t>
            </w:r>
            <w:proofErr w:type="spellStart"/>
            <w:r w:rsidRPr="00C755AC">
              <w:rPr>
                <w:rFonts w:ascii="Times New Roman" w:eastAsia="Times New Roman" w:hAnsi="Times New Roman" w:cs="Times New Roman"/>
                <w:b/>
                <w:bCs/>
                <w:i/>
                <w:iCs/>
                <w:color w:val="333333"/>
                <w:sz w:val="20"/>
                <w:szCs w:val="20"/>
                <w:lang w:eastAsia="pt-BR"/>
              </w:rPr>
              <w:t>Periodontics</w:t>
            </w:r>
            <w:proofErr w:type="spellEnd"/>
            <w:r w:rsidRPr="00C755AC">
              <w:rPr>
                <w:rFonts w:ascii="Times New Roman" w:eastAsia="Times New Roman" w:hAnsi="Times New Roman" w:cs="Times New Roman"/>
                <w:b/>
                <w:bCs/>
                <w:i/>
                <w:iCs/>
                <w:color w:val="333333"/>
                <w:sz w:val="20"/>
                <w:szCs w:val="20"/>
                <w:lang w:eastAsia="pt-BR"/>
              </w:rPr>
              <w:t xml:space="preserve">; Dental </w:t>
            </w:r>
            <w:proofErr w:type="spellStart"/>
            <w:r w:rsidRPr="00C755AC">
              <w:rPr>
                <w:rFonts w:ascii="Times New Roman" w:eastAsia="Times New Roman" w:hAnsi="Times New Roman" w:cs="Times New Roman"/>
                <w:b/>
                <w:bCs/>
                <w:i/>
                <w:iCs/>
                <w:color w:val="333333"/>
                <w:sz w:val="20"/>
                <w:szCs w:val="20"/>
                <w:lang w:eastAsia="pt-BR"/>
              </w:rPr>
              <w:t>scaling</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r w:rsidRPr="00C755AC">
              <w:rPr>
                <w:rFonts w:ascii="Times New Roman" w:eastAsia="Times New Roman" w:hAnsi="Times New Roman" w:cs="Times New Roman"/>
                <w:b/>
                <w:bCs/>
                <w:i/>
                <w:iCs/>
                <w:color w:val="333333"/>
                <w:sz w:val="20"/>
                <w:szCs w:val="20"/>
                <w:lang w:eastAsia="pt-BR"/>
              </w:rPr>
              <w:t>Disinfection</w:t>
            </w:r>
            <w:proofErr w:type="spellEnd"/>
            <w:r w:rsidRPr="00C755AC">
              <w:rPr>
                <w:rFonts w:ascii="Times New Roman" w:eastAsia="Times New Roman" w:hAnsi="Times New Roman" w:cs="Times New Roman"/>
                <w:b/>
                <w:bCs/>
                <w:i/>
                <w:iCs/>
                <w:color w:val="333333"/>
                <w:sz w:val="20"/>
                <w:szCs w:val="20"/>
                <w:lang w:eastAsia="pt-BR"/>
              </w:rPr>
              <w:t>.</w:t>
            </w:r>
            <w:r w:rsidRPr="00C755AC">
              <w:rPr>
                <w:rFonts w:ascii="Times New Roman" w:eastAsia="Times New Roman" w:hAnsi="Times New Roman" w:cs="Times New Roman"/>
                <w:b/>
                <w:bCs/>
                <w:i/>
                <w:iCs/>
                <w:color w:val="333333"/>
                <w:sz w:val="20"/>
                <w:szCs w:val="20"/>
                <w:lang w:eastAsia="pt-BR"/>
              </w:rPr>
              <w:br/>
            </w:r>
            <w:r w:rsidRPr="00C755AC">
              <w:rPr>
                <w:rFonts w:ascii="Times New Roman" w:eastAsia="Times New Roman" w:hAnsi="Times New Roman" w:cs="Times New Roman"/>
                <w:b/>
                <w:bCs/>
                <w:i/>
                <w:iCs/>
                <w:color w:val="333333"/>
                <w:sz w:val="20"/>
                <w:szCs w:val="20"/>
                <w:lang w:eastAsia="pt-BR"/>
              </w:rPr>
              <w:br/>
            </w:r>
            <w:r w:rsidRPr="00C755AC">
              <w:rPr>
                <w:rFonts w:ascii="Times New Roman" w:eastAsia="Times New Roman" w:hAnsi="Times New Roman" w:cs="Times New Roman"/>
                <w:b/>
                <w:bCs/>
                <w:color w:val="990000"/>
                <w:sz w:val="20"/>
                <w:szCs w:val="20"/>
                <w:lang w:eastAsia="pt-BR"/>
              </w:rPr>
              <w:t>Introdução</w:t>
            </w:r>
            <w:r w:rsidRPr="00C755AC">
              <w:rPr>
                <w:rFonts w:ascii="Times New Roman" w:eastAsia="Times New Roman" w:hAnsi="Times New Roman" w:cs="Times New Roman"/>
                <w:b/>
                <w:bCs/>
                <w:color w:val="333333"/>
                <w:sz w:val="20"/>
                <w:szCs w:val="20"/>
                <w:lang w:eastAsia="pt-BR"/>
              </w:rPr>
              <w:br/>
              <w:t xml:space="preserve">A terapia periodontal </w:t>
            </w:r>
            <w:proofErr w:type="gramStart"/>
            <w:r w:rsidRPr="00C755AC">
              <w:rPr>
                <w:rFonts w:ascii="Times New Roman" w:eastAsia="Times New Roman" w:hAnsi="Times New Roman" w:cs="Times New Roman"/>
                <w:b/>
                <w:bCs/>
                <w:color w:val="333333"/>
                <w:sz w:val="20"/>
                <w:szCs w:val="20"/>
                <w:lang w:eastAsia="pt-BR"/>
              </w:rPr>
              <w:t>não-cirúrgica</w:t>
            </w:r>
            <w:proofErr w:type="gramEnd"/>
            <w:r w:rsidRPr="00C755AC">
              <w:rPr>
                <w:rFonts w:ascii="Times New Roman" w:eastAsia="Times New Roman" w:hAnsi="Times New Roman" w:cs="Times New Roman"/>
                <w:b/>
                <w:bCs/>
                <w:color w:val="333333"/>
                <w:sz w:val="20"/>
                <w:szCs w:val="20"/>
                <w:lang w:eastAsia="pt-BR"/>
              </w:rPr>
              <w:t xml:space="preserve"> (TPNC) objetiva eliminar e controlar os fatores etiológicos determinantes para doença periodontal1-3. Esta terapia inclui remoção de cálculo e biofilme por meio de raspagem e alisamento radicular (RAR), remoção de fatores iatrogênicos, remoção de fatores naturais retentores de biofilme, eliminação de interferências </w:t>
            </w:r>
            <w:proofErr w:type="spellStart"/>
            <w:r w:rsidRPr="00C755AC">
              <w:rPr>
                <w:rFonts w:ascii="Times New Roman" w:eastAsia="Times New Roman" w:hAnsi="Times New Roman" w:cs="Times New Roman"/>
                <w:b/>
                <w:bCs/>
                <w:color w:val="333333"/>
                <w:sz w:val="20"/>
                <w:szCs w:val="20"/>
                <w:lang w:eastAsia="pt-BR"/>
              </w:rPr>
              <w:t>oclusais</w:t>
            </w:r>
            <w:proofErr w:type="spellEnd"/>
            <w:r w:rsidRPr="00C755AC">
              <w:rPr>
                <w:rFonts w:ascii="Times New Roman" w:eastAsia="Times New Roman" w:hAnsi="Times New Roman" w:cs="Times New Roman"/>
                <w:b/>
                <w:bCs/>
                <w:color w:val="333333"/>
                <w:sz w:val="20"/>
                <w:szCs w:val="20"/>
                <w:lang w:eastAsia="pt-BR"/>
              </w:rPr>
              <w:t xml:space="preserve">, instrução de higiene bucal, motivação e informação aos indivíduos e, em alguns casos, o uso de agentes </w:t>
            </w:r>
            <w:proofErr w:type="gramStart"/>
            <w:r w:rsidRPr="00C755AC">
              <w:rPr>
                <w:rFonts w:ascii="Times New Roman" w:eastAsia="Times New Roman" w:hAnsi="Times New Roman" w:cs="Times New Roman"/>
                <w:b/>
                <w:bCs/>
                <w:color w:val="333333"/>
                <w:sz w:val="20"/>
                <w:szCs w:val="20"/>
                <w:lang w:eastAsia="pt-BR"/>
              </w:rPr>
              <w:t>quimioterápicos1,</w:t>
            </w:r>
            <w:proofErr w:type="gramEnd"/>
            <w:r w:rsidRPr="00C755AC">
              <w:rPr>
                <w:rFonts w:ascii="Times New Roman" w:eastAsia="Times New Roman" w:hAnsi="Times New Roman" w:cs="Times New Roman"/>
                <w:b/>
                <w:bCs/>
                <w:color w:val="333333"/>
                <w:sz w:val="20"/>
                <w:szCs w:val="20"/>
                <w:lang w:eastAsia="pt-BR"/>
              </w:rPr>
              <w:t>4-6. A TPNC é normalmente realizada com raspagem e alisamento radicular por quadrante (RAR-Q) ou sextante com um intervalo de uma a duas semanas entre as sessões7.</w:t>
            </w:r>
            <w:r w:rsidRPr="00C755AC">
              <w:rPr>
                <w:rFonts w:ascii="Times New Roman" w:eastAsia="Times New Roman" w:hAnsi="Times New Roman" w:cs="Times New Roman"/>
                <w:b/>
                <w:bCs/>
                <w:color w:val="333333"/>
                <w:sz w:val="20"/>
                <w:szCs w:val="20"/>
                <w:lang w:eastAsia="pt-BR"/>
              </w:rPr>
              <w:br/>
              <w:t xml:space="preserve">A possibilidade de reinfecção dos sítios periodontais tratados por patógenos presentes em sítios ainda não tratados e até mesmo por patógenos presentes em outros nichos </w:t>
            </w:r>
            <w:proofErr w:type="spellStart"/>
            <w:r w:rsidRPr="00C755AC">
              <w:rPr>
                <w:rFonts w:ascii="Times New Roman" w:eastAsia="Times New Roman" w:hAnsi="Times New Roman" w:cs="Times New Roman"/>
                <w:b/>
                <w:bCs/>
                <w:color w:val="333333"/>
                <w:sz w:val="20"/>
                <w:szCs w:val="20"/>
                <w:lang w:eastAsia="pt-BR"/>
              </w:rPr>
              <w:t>intrabucais</w:t>
            </w:r>
            <w:proofErr w:type="spellEnd"/>
            <w:r w:rsidRPr="00C755AC">
              <w:rPr>
                <w:rFonts w:ascii="Times New Roman" w:eastAsia="Times New Roman" w:hAnsi="Times New Roman" w:cs="Times New Roman"/>
                <w:b/>
                <w:bCs/>
                <w:color w:val="333333"/>
                <w:sz w:val="20"/>
                <w:szCs w:val="20"/>
                <w:lang w:eastAsia="pt-BR"/>
              </w:rPr>
              <w:t>, como a língua, saliva, mucosa bucal e tonsilas têm sido motivo de discussão. Um novo protocolo para a TPNC foi proposto, visando à desinfecção de toda boca, com RAR em um curto período de tempo (RAR-BT)</w:t>
            </w:r>
            <w:proofErr w:type="gramStart"/>
            <w:r w:rsidRPr="00C755AC">
              <w:rPr>
                <w:rFonts w:ascii="Times New Roman" w:eastAsia="Times New Roman" w:hAnsi="Times New Roman" w:cs="Times New Roman"/>
                <w:b/>
                <w:bCs/>
                <w:color w:val="333333"/>
                <w:sz w:val="20"/>
                <w:szCs w:val="20"/>
                <w:lang w:eastAsia="pt-BR"/>
              </w:rPr>
              <w:t>8</w:t>
            </w:r>
            <w:proofErr w:type="gramEnd"/>
            <w:r w:rsidRPr="00C755AC">
              <w:rPr>
                <w:rFonts w:ascii="Times New Roman" w:eastAsia="Times New Roman" w:hAnsi="Times New Roman" w:cs="Times New Roman"/>
                <w:b/>
                <w:bCs/>
                <w:color w:val="333333"/>
                <w:sz w:val="20"/>
                <w:szCs w:val="20"/>
                <w:lang w:eastAsia="pt-BR"/>
              </w:rPr>
              <w:t xml:space="preserve">. Nesta técnica, toda a instrumentação mecânica é realizada dentro de 24 horas associada à terapia antimicrobiana supra e </w:t>
            </w:r>
            <w:proofErr w:type="spellStart"/>
            <w:r w:rsidRPr="00C755AC">
              <w:rPr>
                <w:rFonts w:ascii="Times New Roman" w:eastAsia="Times New Roman" w:hAnsi="Times New Roman" w:cs="Times New Roman"/>
                <w:b/>
                <w:bCs/>
                <w:color w:val="333333"/>
                <w:sz w:val="20"/>
                <w:szCs w:val="20"/>
                <w:lang w:eastAsia="pt-BR"/>
              </w:rPr>
              <w:t>subgengival</w:t>
            </w:r>
            <w:proofErr w:type="spellEnd"/>
            <w:r w:rsidRPr="00C755AC">
              <w:rPr>
                <w:rFonts w:ascii="Times New Roman" w:eastAsia="Times New Roman" w:hAnsi="Times New Roman" w:cs="Times New Roman"/>
                <w:b/>
                <w:bCs/>
                <w:color w:val="333333"/>
                <w:sz w:val="20"/>
                <w:szCs w:val="20"/>
                <w:lang w:eastAsia="pt-BR"/>
              </w:rPr>
              <w:t xml:space="preserve"> com </w:t>
            </w:r>
            <w:proofErr w:type="spellStart"/>
            <w:r w:rsidRPr="00C755AC">
              <w:rPr>
                <w:rFonts w:ascii="Times New Roman" w:eastAsia="Times New Roman" w:hAnsi="Times New Roman" w:cs="Times New Roman"/>
                <w:b/>
                <w:bCs/>
                <w:color w:val="333333"/>
                <w:sz w:val="20"/>
                <w:szCs w:val="20"/>
                <w:lang w:eastAsia="pt-BR"/>
              </w:rPr>
              <w:t>clorexidina</w:t>
            </w:r>
            <w:proofErr w:type="spellEnd"/>
            <w:r w:rsidRPr="00C755AC">
              <w:rPr>
                <w:rFonts w:ascii="Times New Roman" w:eastAsia="Times New Roman" w:hAnsi="Times New Roman" w:cs="Times New Roman"/>
                <w:b/>
                <w:bCs/>
                <w:color w:val="333333"/>
                <w:sz w:val="20"/>
                <w:szCs w:val="20"/>
                <w:lang w:eastAsia="pt-BR"/>
              </w:rPr>
              <w:t xml:space="preserve">, objetivando a erradicação ou ao menos supressão dos </w:t>
            </w:r>
            <w:proofErr w:type="spellStart"/>
            <w:r w:rsidRPr="00C755AC">
              <w:rPr>
                <w:rFonts w:ascii="Times New Roman" w:eastAsia="Times New Roman" w:hAnsi="Times New Roman" w:cs="Times New Roman"/>
                <w:b/>
                <w:bCs/>
                <w:color w:val="333333"/>
                <w:sz w:val="20"/>
                <w:szCs w:val="20"/>
                <w:lang w:eastAsia="pt-BR"/>
              </w:rPr>
              <w:t>periodontopatógenos</w:t>
            </w:r>
            <w:proofErr w:type="spellEnd"/>
            <w:r w:rsidRPr="00C755AC">
              <w:rPr>
                <w:rFonts w:ascii="Times New Roman" w:eastAsia="Times New Roman" w:hAnsi="Times New Roman" w:cs="Times New Roman"/>
                <w:b/>
                <w:bCs/>
                <w:color w:val="333333"/>
                <w:sz w:val="20"/>
                <w:szCs w:val="20"/>
                <w:lang w:eastAsia="pt-BR"/>
              </w:rPr>
              <w:t xml:space="preserve"> em um curto espaço de tempo de todo habitat orofaríngeo.</w:t>
            </w:r>
            <w:r w:rsidRPr="00C755AC">
              <w:rPr>
                <w:rFonts w:ascii="Times New Roman" w:eastAsia="Times New Roman" w:hAnsi="Times New Roman" w:cs="Times New Roman"/>
                <w:b/>
                <w:bCs/>
                <w:color w:val="333333"/>
                <w:sz w:val="20"/>
                <w:szCs w:val="20"/>
                <w:lang w:eastAsia="pt-BR"/>
              </w:rPr>
              <w:br/>
              <w:t xml:space="preserve">Uma vez que os relatos na literatura periodontal sobre os diferentes protocolos utilizados na TPNC têm reportado achados conflitantes, este estudo tem como objetivo revisar de forma crítica esta literatura no contexto </w:t>
            </w:r>
            <w:r w:rsidRPr="00C755AC">
              <w:rPr>
                <w:rFonts w:ascii="Times New Roman" w:eastAsia="Times New Roman" w:hAnsi="Times New Roman" w:cs="Times New Roman"/>
                <w:b/>
                <w:bCs/>
                <w:color w:val="333333"/>
                <w:sz w:val="20"/>
                <w:szCs w:val="20"/>
                <w:lang w:eastAsia="pt-BR"/>
              </w:rPr>
              <w:lastRenderedPageBreak/>
              <w:t>atual da terapêutica periodontal. Assim, a questão focal proposta nesta revisão busca contrapor os benefícios, vantagens e desvantagens da TPNC em dois protocolos distintos: (1) RAR-Q e (2) RAR-BT.</w:t>
            </w:r>
          </w:p>
          <w:p w:rsidR="00C755AC" w:rsidRPr="00C755AC" w:rsidRDefault="00C755AC" w:rsidP="00C755AC">
            <w:pPr>
              <w:spacing w:before="100" w:beforeAutospacing="1" w:after="100" w:afterAutospacing="1" w:line="240" w:lineRule="auto"/>
              <w:rPr>
                <w:rFonts w:ascii="Times New Roman" w:eastAsia="Times New Roman" w:hAnsi="Times New Roman" w:cs="Times New Roman"/>
                <w:b/>
                <w:bCs/>
                <w:color w:val="333333"/>
                <w:sz w:val="20"/>
                <w:szCs w:val="20"/>
                <w:lang w:eastAsia="pt-BR"/>
              </w:rPr>
            </w:pPr>
            <w:r w:rsidRPr="00C755AC">
              <w:rPr>
                <w:rFonts w:ascii="Times New Roman" w:eastAsia="Times New Roman" w:hAnsi="Times New Roman" w:cs="Times New Roman"/>
                <w:b/>
                <w:bCs/>
                <w:color w:val="990000"/>
                <w:sz w:val="20"/>
                <w:szCs w:val="20"/>
                <w:lang w:eastAsia="pt-BR"/>
              </w:rPr>
              <w:t>Revisão da Literatura</w:t>
            </w:r>
            <w:r w:rsidRPr="00C755AC">
              <w:rPr>
                <w:rFonts w:ascii="Times New Roman" w:eastAsia="Times New Roman" w:hAnsi="Times New Roman" w:cs="Times New Roman"/>
                <w:b/>
                <w:bCs/>
                <w:color w:val="333333"/>
                <w:sz w:val="20"/>
                <w:szCs w:val="20"/>
                <w:lang w:eastAsia="pt-BR"/>
              </w:rPr>
              <w:br/>
              <w:t xml:space="preserve">Os resultados da terapia de RAR-Q com os da RAR-BT foram avaliados em dez indivíduos com periodontite crônica (PC), distribuído em dois grupos. Os indivíduos do grupo teste foram submetidos à RAR de toda boca em 24 horas associada com aplicação de </w:t>
            </w:r>
            <w:proofErr w:type="spellStart"/>
            <w:r w:rsidRPr="00C755AC">
              <w:rPr>
                <w:rFonts w:ascii="Times New Roman" w:eastAsia="Times New Roman" w:hAnsi="Times New Roman" w:cs="Times New Roman"/>
                <w:b/>
                <w:bCs/>
                <w:color w:val="333333"/>
                <w:sz w:val="20"/>
                <w:szCs w:val="20"/>
                <w:lang w:eastAsia="pt-BR"/>
              </w:rPr>
              <w:t>clorexidina</w:t>
            </w:r>
            <w:proofErr w:type="spellEnd"/>
            <w:r w:rsidRPr="00C755AC">
              <w:rPr>
                <w:rFonts w:ascii="Times New Roman" w:eastAsia="Times New Roman" w:hAnsi="Times New Roman" w:cs="Times New Roman"/>
                <w:b/>
                <w:bCs/>
                <w:color w:val="333333"/>
                <w:sz w:val="20"/>
                <w:szCs w:val="20"/>
                <w:lang w:eastAsia="pt-BR"/>
              </w:rPr>
              <w:t xml:space="preserve">. No grupo controle, a RAR foi realizada por quadrante com intervalo de 14 dias entre as consultas e sem o uso de </w:t>
            </w:r>
            <w:proofErr w:type="spellStart"/>
            <w:proofErr w:type="gramStart"/>
            <w:r w:rsidRPr="00C755AC">
              <w:rPr>
                <w:rFonts w:ascii="Times New Roman" w:eastAsia="Times New Roman" w:hAnsi="Times New Roman" w:cs="Times New Roman"/>
                <w:b/>
                <w:bCs/>
                <w:color w:val="333333"/>
                <w:sz w:val="20"/>
                <w:szCs w:val="20"/>
                <w:lang w:eastAsia="pt-BR"/>
              </w:rPr>
              <w:t>anti-séptico</w:t>
            </w:r>
            <w:proofErr w:type="spellEnd"/>
            <w:proofErr w:type="gramEnd"/>
            <w:r w:rsidRPr="00C755AC">
              <w:rPr>
                <w:rFonts w:ascii="Times New Roman" w:eastAsia="Times New Roman" w:hAnsi="Times New Roman" w:cs="Times New Roman"/>
                <w:b/>
                <w:bCs/>
                <w:color w:val="333333"/>
                <w:sz w:val="20"/>
                <w:szCs w:val="20"/>
                <w:lang w:eastAsia="pt-BR"/>
              </w:rPr>
              <w:t xml:space="preserve">. Exame periodontal foi realizado em todos os indivíduos previamente ao tratamento, após um e dois meses. Amostras de biofilme bacteriano </w:t>
            </w:r>
            <w:proofErr w:type="spellStart"/>
            <w:r w:rsidRPr="00C755AC">
              <w:rPr>
                <w:rFonts w:ascii="Times New Roman" w:eastAsia="Times New Roman" w:hAnsi="Times New Roman" w:cs="Times New Roman"/>
                <w:b/>
                <w:bCs/>
                <w:color w:val="333333"/>
                <w:sz w:val="20"/>
                <w:szCs w:val="20"/>
                <w:lang w:eastAsia="pt-BR"/>
              </w:rPr>
              <w:t>subgengival</w:t>
            </w:r>
            <w:proofErr w:type="spellEnd"/>
            <w:r w:rsidRPr="00C755AC">
              <w:rPr>
                <w:rFonts w:ascii="Times New Roman" w:eastAsia="Times New Roman" w:hAnsi="Times New Roman" w:cs="Times New Roman"/>
                <w:b/>
                <w:bCs/>
                <w:color w:val="333333"/>
                <w:sz w:val="20"/>
                <w:szCs w:val="20"/>
                <w:lang w:eastAsia="pt-BR"/>
              </w:rPr>
              <w:t xml:space="preserve"> foram coletadas em cada exame. Melhoras significantes de todos os parâmetros clínicos foram observadas em ambas as modalidades de tratamento, porém os resultados do grupo teste foram superiores. Uma maior redução dos índices de biofilme (IPL) e gengival foi observada no grupo teste. Redução significativa da profundidade de sondagem (PS) foi observada no grupo teste em bolsas de </w:t>
            </w:r>
            <w:proofErr w:type="gramStart"/>
            <w:r w:rsidRPr="00C755AC">
              <w:rPr>
                <w:rFonts w:ascii="Times New Roman" w:eastAsia="Times New Roman" w:hAnsi="Times New Roman" w:cs="Times New Roman"/>
                <w:b/>
                <w:bCs/>
                <w:color w:val="333333"/>
                <w:sz w:val="20"/>
                <w:szCs w:val="20"/>
                <w:lang w:eastAsia="pt-BR"/>
              </w:rPr>
              <w:t>7</w:t>
            </w:r>
            <w:proofErr w:type="gramEnd"/>
            <w:r w:rsidRPr="00C755AC">
              <w:rPr>
                <w:rFonts w:ascii="Times New Roman" w:eastAsia="Times New Roman" w:hAnsi="Times New Roman" w:cs="Times New Roman"/>
                <w:b/>
                <w:bCs/>
                <w:color w:val="333333"/>
                <w:sz w:val="20"/>
                <w:szCs w:val="20"/>
                <w:lang w:eastAsia="pt-BR"/>
              </w:rPr>
              <w:t xml:space="preserve"> mm e 8 mm inicialmente. Os autores concluíram que a técnica de RAR-BT mostrou significantes resultados em relação à de RAR-Q8.</w:t>
            </w:r>
            <w:r w:rsidRPr="00C755AC">
              <w:rPr>
                <w:rFonts w:ascii="Times New Roman" w:eastAsia="Times New Roman" w:hAnsi="Times New Roman" w:cs="Times New Roman"/>
                <w:b/>
                <w:bCs/>
                <w:color w:val="333333"/>
                <w:sz w:val="20"/>
                <w:szCs w:val="20"/>
                <w:lang w:eastAsia="pt-BR"/>
              </w:rPr>
              <w:br/>
              <w:t xml:space="preserve">Os efeitos de RAR-BT foram testados em diferentes nichos </w:t>
            </w:r>
            <w:proofErr w:type="spellStart"/>
            <w:r w:rsidRPr="00C755AC">
              <w:rPr>
                <w:rFonts w:ascii="Times New Roman" w:eastAsia="Times New Roman" w:hAnsi="Times New Roman" w:cs="Times New Roman"/>
                <w:b/>
                <w:bCs/>
                <w:color w:val="333333"/>
                <w:sz w:val="20"/>
                <w:szCs w:val="20"/>
                <w:lang w:eastAsia="pt-BR"/>
              </w:rPr>
              <w:t>intrabucais</w:t>
            </w:r>
            <w:proofErr w:type="spellEnd"/>
            <w:r w:rsidRPr="00C755AC">
              <w:rPr>
                <w:rFonts w:ascii="Times New Roman" w:eastAsia="Times New Roman" w:hAnsi="Times New Roman" w:cs="Times New Roman"/>
                <w:b/>
                <w:bCs/>
                <w:color w:val="333333"/>
                <w:sz w:val="20"/>
                <w:szCs w:val="20"/>
                <w:lang w:eastAsia="pt-BR"/>
              </w:rPr>
              <w:t xml:space="preserve"> utilizando 16 indivíduos alocados em dois grupos de tratamento. No grupo teste RAR de todos os sítios foi realizada dentro de 24 horas associada à aplicação de </w:t>
            </w:r>
            <w:proofErr w:type="spellStart"/>
            <w:proofErr w:type="gramStart"/>
            <w:r w:rsidRPr="00C755AC">
              <w:rPr>
                <w:rFonts w:ascii="Times New Roman" w:eastAsia="Times New Roman" w:hAnsi="Times New Roman" w:cs="Times New Roman"/>
                <w:b/>
                <w:bCs/>
                <w:color w:val="333333"/>
                <w:sz w:val="20"/>
                <w:szCs w:val="20"/>
                <w:lang w:eastAsia="pt-BR"/>
              </w:rPr>
              <w:t>anti-séptico</w:t>
            </w:r>
            <w:proofErr w:type="spellEnd"/>
            <w:proofErr w:type="gramEnd"/>
            <w:r w:rsidRPr="00C755AC">
              <w:rPr>
                <w:rFonts w:ascii="Times New Roman" w:eastAsia="Times New Roman" w:hAnsi="Times New Roman" w:cs="Times New Roman"/>
                <w:b/>
                <w:bCs/>
                <w:color w:val="333333"/>
                <w:sz w:val="20"/>
                <w:szCs w:val="20"/>
                <w:lang w:eastAsia="pt-BR"/>
              </w:rPr>
              <w:t xml:space="preserve">. O grupo controle foi tratado com RAR-Q com intervalo de duas semanas entre as consultas. Análise de parâmetros clínicos e amostras de biofilme </w:t>
            </w:r>
            <w:proofErr w:type="spellStart"/>
            <w:r w:rsidRPr="00C755AC">
              <w:rPr>
                <w:rFonts w:ascii="Times New Roman" w:eastAsia="Times New Roman" w:hAnsi="Times New Roman" w:cs="Times New Roman"/>
                <w:b/>
                <w:bCs/>
                <w:color w:val="333333"/>
                <w:sz w:val="20"/>
                <w:szCs w:val="20"/>
                <w:lang w:eastAsia="pt-BR"/>
              </w:rPr>
              <w:t>subgengival</w:t>
            </w:r>
            <w:proofErr w:type="spellEnd"/>
            <w:r w:rsidRPr="00C755AC">
              <w:rPr>
                <w:rFonts w:ascii="Times New Roman" w:eastAsia="Times New Roman" w:hAnsi="Times New Roman" w:cs="Times New Roman"/>
                <w:b/>
                <w:bCs/>
                <w:color w:val="333333"/>
                <w:sz w:val="20"/>
                <w:szCs w:val="20"/>
                <w:lang w:eastAsia="pt-BR"/>
              </w:rPr>
              <w:t xml:space="preserve"> e do dorso da língua, mucosa bucal e saliva foram obtidas antes do tratamento e dois e quatro meses após. Ambas as modalidades de tratamento resultaram em significante redução na quantidade total de </w:t>
            </w:r>
            <w:proofErr w:type="spellStart"/>
            <w:r w:rsidRPr="00C755AC">
              <w:rPr>
                <w:rFonts w:ascii="Times New Roman" w:eastAsia="Times New Roman" w:hAnsi="Times New Roman" w:cs="Times New Roman"/>
                <w:b/>
                <w:bCs/>
                <w:color w:val="333333"/>
                <w:sz w:val="20"/>
                <w:szCs w:val="20"/>
                <w:lang w:eastAsia="pt-BR"/>
              </w:rPr>
              <w:t>microorganismos</w:t>
            </w:r>
            <w:proofErr w:type="spellEnd"/>
            <w:r w:rsidRPr="00C755AC">
              <w:rPr>
                <w:rFonts w:ascii="Times New Roman" w:eastAsia="Times New Roman" w:hAnsi="Times New Roman" w:cs="Times New Roman"/>
                <w:b/>
                <w:bCs/>
                <w:color w:val="333333"/>
                <w:sz w:val="20"/>
                <w:szCs w:val="20"/>
                <w:lang w:eastAsia="pt-BR"/>
              </w:rPr>
              <w:t xml:space="preserve"> móveis e espiroquetas; entretanto, a redução no grupo teste foi significativamente maior. Alteração na quantidade de bactérias patogênicas foi insignificante no grupo controle, enquanto indivíduos do grupo teste mostraram importante redução de </w:t>
            </w:r>
            <w:r w:rsidRPr="00C755AC">
              <w:rPr>
                <w:rFonts w:ascii="Times New Roman" w:eastAsia="Times New Roman" w:hAnsi="Times New Roman" w:cs="Times New Roman"/>
                <w:b/>
                <w:bCs/>
                <w:i/>
                <w:iCs/>
                <w:color w:val="333333"/>
                <w:sz w:val="20"/>
                <w:szCs w:val="20"/>
                <w:lang w:eastAsia="pt-BR"/>
              </w:rPr>
              <w:t xml:space="preserve">P. </w:t>
            </w:r>
            <w:proofErr w:type="spellStart"/>
            <w:r w:rsidRPr="00C755AC">
              <w:rPr>
                <w:rFonts w:ascii="Times New Roman" w:eastAsia="Times New Roman" w:hAnsi="Times New Roman" w:cs="Times New Roman"/>
                <w:b/>
                <w:bCs/>
                <w:i/>
                <w:iCs/>
                <w:color w:val="333333"/>
                <w:sz w:val="20"/>
                <w:szCs w:val="20"/>
                <w:lang w:eastAsia="pt-BR"/>
              </w:rPr>
              <w:t>gingivalis</w:t>
            </w:r>
            <w:proofErr w:type="spellEnd"/>
            <w:r w:rsidRPr="00C755AC">
              <w:rPr>
                <w:rFonts w:ascii="Times New Roman" w:eastAsia="Times New Roman" w:hAnsi="Times New Roman" w:cs="Times New Roman"/>
                <w:b/>
                <w:bCs/>
                <w:i/>
                <w:iCs/>
                <w:color w:val="333333"/>
                <w:sz w:val="20"/>
                <w:szCs w:val="20"/>
                <w:lang w:eastAsia="pt-BR"/>
              </w:rPr>
              <w:t xml:space="preserve">, P. intermédia, F. </w:t>
            </w:r>
            <w:proofErr w:type="spellStart"/>
            <w:r w:rsidRPr="00C755AC">
              <w:rPr>
                <w:rFonts w:ascii="Times New Roman" w:eastAsia="Times New Roman" w:hAnsi="Times New Roman" w:cs="Times New Roman"/>
                <w:b/>
                <w:bCs/>
                <w:i/>
                <w:iCs/>
                <w:color w:val="333333"/>
                <w:sz w:val="20"/>
                <w:szCs w:val="20"/>
                <w:lang w:eastAsia="pt-BR"/>
              </w:rPr>
              <w:t>nucleatum</w:t>
            </w:r>
            <w:proofErr w:type="spellEnd"/>
            <w:r w:rsidRPr="00C755AC">
              <w:rPr>
                <w:rFonts w:ascii="Times New Roman" w:eastAsia="Times New Roman" w:hAnsi="Times New Roman" w:cs="Times New Roman"/>
                <w:b/>
                <w:bCs/>
                <w:i/>
                <w:iCs/>
                <w:color w:val="333333"/>
                <w:sz w:val="20"/>
                <w:szCs w:val="20"/>
                <w:lang w:eastAsia="pt-BR"/>
              </w:rPr>
              <w:t xml:space="preserve">, P. micros e C. </w:t>
            </w:r>
            <w:proofErr w:type="spellStart"/>
            <w:r w:rsidRPr="00C755AC">
              <w:rPr>
                <w:rFonts w:ascii="Times New Roman" w:eastAsia="Times New Roman" w:hAnsi="Times New Roman" w:cs="Times New Roman"/>
                <w:b/>
                <w:bCs/>
                <w:i/>
                <w:iCs/>
                <w:color w:val="333333"/>
                <w:sz w:val="20"/>
                <w:szCs w:val="20"/>
                <w:lang w:eastAsia="pt-BR"/>
              </w:rPr>
              <w:t>rectus</w:t>
            </w:r>
            <w:proofErr w:type="spellEnd"/>
            <w:r w:rsidRPr="00C755AC">
              <w:rPr>
                <w:rFonts w:ascii="Times New Roman" w:eastAsia="Times New Roman" w:hAnsi="Times New Roman" w:cs="Times New Roman"/>
                <w:b/>
                <w:bCs/>
                <w:color w:val="333333"/>
                <w:sz w:val="20"/>
                <w:szCs w:val="20"/>
                <w:lang w:eastAsia="pt-BR"/>
              </w:rPr>
              <w:t xml:space="preserve">. </w:t>
            </w:r>
            <w:proofErr w:type="gramStart"/>
            <w:r w:rsidRPr="00C755AC">
              <w:rPr>
                <w:rFonts w:ascii="Times New Roman" w:eastAsia="Times New Roman" w:hAnsi="Times New Roman" w:cs="Times New Roman"/>
                <w:b/>
                <w:bCs/>
                <w:color w:val="333333"/>
                <w:sz w:val="20"/>
                <w:szCs w:val="20"/>
                <w:lang w:eastAsia="pt-BR"/>
              </w:rPr>
              <w:t xml:space="preserve">A quantidade de </w:t>
            </w:r>
            <w:proofErr w:type="spellStart"/>
            <w:r w:rsidRPr="00C755AC">
              <w:rPr>
                <w:rFonts w:ascii="Times New Roman" w:eastAsia="Times New Roman" w:hAnsi="Times New Roman" w:cs="Times New Roman"/>
                <w:b/>
                <w:bCs/>
                <w:color w:val="333333"/>
                <w:sz w:val="20"/>
                <w:szCs w:val="20"/>
                <w:lang w:eastAsia="pt-BR"/>
              </w:rPr>
              <w:t>microorganismos</w:t>
            </w:r>
            <w:proofErr w:type="spellEnd"/>
            <w:r w:rsidRPr="00C755AC">
              <w:rPr>
                <w:rFonts w:ascii="Times New Roman" w:eastAsia="Times New Roman" w:hAnsi="Times New Roman" w:cs="Times New Roman"/>
                <w:b/>
                <w:bCs/>
                <w:color w:val="333333"/>
                <w:sz w:val="20"/>
                <w:szCs w:val="20"/>
                <w:lang w:eastAsia="pt-BR"/>
              </w:rPr>
              <w:t xml:space="preserve"> nas amostras da língua, mucosa bucal e saliva permaneceu</w:t>
            </w:r>
            <w:proofErr w:type="gramEnd"/>
            <w:r w:rsidRPr="00C755AC">
              <w:rPr>
                <w:rFonts w:ascii="Times New Roman" w:eastAsia="Times New Roman" w:hAnsi="Times New Roman" w:cs="Times New Roman"/>
                <w:b/>
                <w:bCs/>
                <w:color w:val="333333"/>
                <w:sz w:val="20"/>
                <w:szCs w:val="20"/>
                <w:lang w:eastAsia="pt-BR"/>
              </w:rPr>
              <w:t xml:space="preserve"> praticamente inalterada nos dois grupos. Ambas as modalidades de tratamento mostraram significante redução na PS após dois e quatro meses, sendo que o grupo teste revelou uma redução superior em bolsas profundas e médias. O grupo teste mostrou melhores resultados quanto ao ganho no nível de inserção clínica (NIC), principalmente quando bolsas mais profundas foram consideradas. Os autores concluíram que RAR-BT apresenta benefícios clínicos e microbiológicos adicionais em relação à RAR-Q9.</w:t>
            </w:r>
            <w:r w:rsidRPr="00C755AC">
              <w:rPr>
                <w:rFonts w:ascii="Times New Roman" w:eastAsia="Times New Roman" w:hAnsi="Times New Roman" w:cs="Times New Roman"/>
                <w:b/>
                <w:bCs/>
                <w:color w:val="333333"/>
                <w:sz w:val="20"/>
                <w:szCs w:val="20"/>
                <w:lang w:eastAsia="pt-BR"/>
              </w:rPr>
              <w:br/>
              <w:t xml:space="preserve">Metodologia semelhante foi utilizada para avaliar os efeitos clínicos de RAR-BT em 40 indivíduos com alterações periodontais distribuídos entre os grupos teste e controle. Parâmetros clínicos foram registrados antes do tratamento e um, dois, quatro e oito meses após. Ambas as terapias resultaram em significante melhora no IPL, no índice gengival e no sangramento à sondagem (SS) durante os oito meses de avaliação, porém o grupo teste apresentou melhores resultados. Quando os dois grupos foram comparados, superior redução na PS e ganho no NIC foi </w:t>
            </w:r>
            <w:proofErr w:type="gramStart"/>
            <w:r w:rsidRPr="00C755AC">
              <w:rPr>
                <w:rFonts w:ascii="Times New Roman" w:eastAsia="Times New Roman" w:hAnsi="Times New Roman" w:cs="Times New Roman"/>
                <w:b/>
                <w:bCs/>
                <w:color w:val="333333"/>
                <w:sz w:val="20"/>
                <w:szCs w:val="20"/>
                <w:lang w:eastAsia="pt-BR"/>
              </w:rPr>
              <w:t>observado</w:t>
            </w:r>
            <w:proofErr w:type="gramEnd"/>
            <w:r w:rsidRPr="00C755AC">
              <w:rPr>
                <w:rFonts w:ascii="Times New Roman" w:eastAsia="Times New Roman" w:hAnsi="Times New Roman" w:cs="Times New Roman"/>
                <w:b/>
                <w:bCs/>
                <w:color w:val="333333"/>
                <w:sz w:val="20"/>
                <w:szCs w:val="20"/>
                <w:lang w:eastAsia="pt-BR"/>
              </w:rPr>
              <w:t xml:space="preserve"> no grupo RAR-BT nos oito meses de avaliação. Os autores concluíram que RAR-BT apresenta resultados clínicos superiores à RAR-Q10.</w:t>
            </w:r>
            <w:r w:rsidRPr="00C755AC">
              <w:rPr>
                <w:rFonts w:ascii="Times New Roman" w:eastAsia="Times New Roman" w:hAnsi="Times New Roman" w:cs="Times New Roman"/>
                <w:b/>
                <w:bCs/>
                <w:color w:val="333333"/>
                <w:sz w:val="20"/>
                <w:szCs w:val="20"/>
                <w:lang w:eastAsia="pt-BR"/>
              </w:rPr>
              <w:br/>
              <w:t xml:space="preserve">Os benefícios microbiológicos de RAR-BT também foram avaliados. Quarenta indivíduos foram distribuídos em grupos teste e controle. No grupo controle foi realizada RAR-Q com intervalo de duas semanas entre as consultas. No grupo teste RAR foi realizada em duas sessões em 24 horas associada com administração de </w:t>
            </w:r>
            <w:proofErr w:type="spellStart"/>
            <w:r w:rsidRPr="00C755AC">
              <w:rPr>
                <w:rFonts w:ascii="Times New Roman" w:eastAsia="Times New Roman" w:hAnsi="Times New Roman" w:cs="Times New Roman"/>
                <w:b/>
                <w:bCs/>
                <w:color w:val="333333"/>
                <w:sz w:val="20"/>
                <w:szCs w:val="20"/>
                <w:lang w:eastAsia="pt-BR"/>
              </w:rPr>
              <w:t>clorexidina</w:t>
            </w:r>
            <w:proofErr w:type="spellEnd"/>
            <w:r w:rsidRPr="00C755AC">
              <w:rPr>
                <w:rFonts w:ascii="Times New Roman" w:eastAsia="Times New Roman" w:hAnsi="Times New Roman" w:cs="Times New Roman"/>
                <w:b/>
                <w:bCs/>
                <w:color w:val="333333"/>
                <w:sz w:val="20"/>
                <w:szCs w:val="20"/>
                <w:lang w:eastAsia="pt-BR"/>
              </w:rPr>
              <w:t xml:space="preserve">. Amostras microbiológicas foram coletadas no exame inicial e um, dois, quatro e oito meses após exame inicial da área </w:t>
            </w:r>
            <w:proofErr w:type="spellStart"/>
            <w:r w:rsidRPr="00C755AC">
              <w:rPr>
                <w:rFonts w:ascii="Times New Roman" w:eastAsia="Times New Roman" w:hAnsi="Times New Roman" w:cs="Times New Roman"/>
                <w:b/>
                <w:bCs/>
                <w:color w:val="333333"/>
                <w:sz w:val="20"/>
                <w:szCs w:val="20"/>
                <w:lang w:eastAsia="pt-BR"/>
              </w:rPr>
              <w:t>subgengival</w:t>
            </w:r>
            <w:proofErr w:type="spellEnd"/>
            <w:r w:rsidRPr="00C755AC">
              <w:rPr>
                <w:rFonts w:ascii="Times New Roman" w:eastAsia="Times New Roman" w:hAnsi="Times New Roman" w:cs="Times New Roman"/>
                <w:b/>
                <w:bCs/>
                <w:color w:val="333333"/>
                <w:sz w:val="20"/>
                <w:szCs w:val="20"/>
                <w:lang w:eastAsia="pt-BR"/>
              </w:rPr>
              <w:t xml:space="preserve">, dorso da língua, mucosa bucal e saliva. Ambas as modalidades de tratamento resultaram em significante redução na quantidade total de organismos móveis e espiroquetas em todos os exames, </w:t>
            </w:r>
            <w:r w:rsidRPr="00C755AC">
              <w:rPr>
                <w:rFonts w:ascii="Times New Roman" w:eastAsia="Times New Roman" w:hAnsi="Times New Roman" w:cs="Times New Roman"/>
                <w:b/>
                <w:bCs/>
                <w:color w:val="333333"/>
                <w:sz w:val="20"/>
                <w:szCs w:val="20"/>
                <w:lang w:eastAsia="pt-BR"/>
              </w:rPr>
              <w:lastRenderedPageBreak/>
              <w:t xml:space="preserve">com melhores resultados para o grupo RAR-BT. Maior redução de P. intermédia, C. </w:t>
            </w:r>
            <w:proofErr w:type="spellStart"/>
            <w:r w:rsidRPr="00C755AC">
              <w:rPr>
                <w:rFonts w:ascii="Times New Roman" w:eastAsia="Times New Roman" w:hAnsi="Times New Roman" w:cs="Times New Roman"/>
                <w:b/>
                <w:bCs/>
                <w:color w:val="333333"/>
                <w:sz w:val="20"/>
                <w:szCs w:val="20"/>
                <w:lang w:eastAsia="pt-BR"/>
              </w:rPr>
              <w:t>rectus</w:t>
            </w:r>
            <w:proofErr w:type="spellEnd"/>
            <w:r w:rsidRPr="00C755AC">
              <w:rPr>
                <w:rFonts w:ascii="Times New Roman" w:eastAsia="Times New Roman" w:hAnsi="Times New Roman" w:cs="Times New Roman"/>
                <w:b/>
                <w:bCs/>
                <w:color w:val="333333"/>
                <w:sz w:val="20"/>
                <w:szCs w:val="20"/>
                <w:lang w:eastAsia="pt-BR"/>
              </w:rPr>
              <w:t xml:space="preserve">, P. micro, F. </w:t>
            </w:r>
            <w:proofErr w:type="spellStart"/>
            <w:r w:rsidRPr="00C755AC">
              <w:rPr>
                <w:rFonts w:ascii="Times New Roman" w:eastAsia="Times New Roman" w:hAnsi="Times New Roman" w:cs="Times New Roman"/>
                <w:b/>
                <w:bCs/>
                <w:color w:val="333333"/>
                <w:sz w:val="20"/>
                <w:szCs w:val="20"/>
                <w:lang w:eastAsia="pt-BR"/>
              </w:rPr>
              <w:t>nucleatun</w:t>
            </w:r>
            <w:proofErr w:type="spellEnd"/>
            <w:r w:rsidRPr="00C755AC">
              <w:rPr>
                <w:rFonts w:ascii="Times New Roman" w:eastAsia="Times New Roman" w:hAnsi="Times New Roman" w:cs="Times New Roman"/>
                <w:b/>
                <w:bCs/>
                <w:color w:val="333333"/>
                <w:sz w:val="20"/>
                <w:szCs w:val="20"/>
                <w:lang w:eastAsia="pt-BR"/>
              </w:rPr>
              <w:t xml:space="preserve"> e P. </w:t>
            </w:r>
            <w:proofErr w:type="spellStart"/>
            <w:r w:rsidRPr="00C755AC">
              <w:rPr>
                <w:rFonts w:ascii="Times New Roman" w:eastAsia="Times New Roman" w:hAnsi="Times New Roman" w:cs="Times New Roman"/>
                <w:b/>
                <w:bCs/>
                <w:color w:val="333333"/>
                <w:sz w:val="20"/>
                <w:szCs w:val="20"/>
                <w:lang w:eastAsia="pt-BR"/>
              </w:rPr>
              <w:t>gingivalis</w:t>
            </w:r>
            <w:proofErr w:type="spellEnd"/>
            <w:r w:rsidRPr="00C755AC">
              <w:rPr>
                <w:rFonts w:ascii="Times New Roman" w:eastAsia="Times New Roman" w:hAnsi="Times New Roman" w:cs="Times New Roman"/>
                <w:b/>
                <w:bCs/>
                <w:color w:val="333333"/>
                <w:sz w:val="20"/>
                <w:szCs w:val="20"/>
                <w:lang w:eastAsia="pt-BR"/>
              </w:rPr>
              <w:t xml:space="preserve"> foi observada no grupo teste. Segundo os autores, RAR-BT apresenta maiores benefícios </w:t>
            </w:r>
            <w:proofErr w:type="gramStart"/>
            <w:r w:rsidRPr="00C755AC">
              <w:rPr>
                <w:rFonts w:ascii="Times New Roman" w:eastAsia="Times New Roman" w:hAnsi="Times New Roman" w:cs="Times New Roman"/>
                <w:b/>
                <w:bCs/>
                <w:color w:val="333333"/>
                <w:sz w:val="20"/>
                <w:szCs w:val="20"/>
                <w:lang w:eastAsia="pt-BR"/>
              </w:rPr>
              <w:t>microbiológicos</w:t>
            </w:r>
            <w:proofErr w:type="gramEnd"/>
            <w:r w:rsidRPr="00C755AC">
              <w:rPr>
                <w:rFonts w:ascii="Times New Roman" w:eastAsia="Times New Roman" w:hAnsi="Times New Roman" w:cs="Times New Roman"/>
                <w:b/>
                <w:bCs/>
                <w:color w:val="333333"/>
                <w:sz w:val="20"/>
                <w:szCs w:val="20"/>
                <w:lang w:eastAsia="pt-BR"/>
              </w:rPr>
              <w:t xml:space="preserve"> do que RAR-Q11.</w:t>
            </w:r>
            <w:r w:rsidRPr="00C755AC">
              <w:rPr>
                <w:rFonts w:ascii="Times New Roman" w:eastAsia="Times New Roman" w:hAnsi="Times New Roman" w:cs="Times New Roman"/>
                <w:b/>
                <w:bCs/>
                <w:color w:val="333333"/>
                <w:sz w:val="20"/>
                <w:szCs w:val="20"/>
                <w:lang w:eastAsia="pt-BR"/>
              </w:rPr>
              <w:br/>
              <w:t xml:space="preserve">A diferença de tempo entre as consultas de RAR e sua influência na efetividade deste procedimento também têm sido analisada. Cem indivíduos com PC foram alocados em dois grupos de tratamento. Parâmetros clínicos foram avaliados antes do tratamento e três meses após o exame inicial. No primeiro grupo RAR foi realizada diariamente em quatro dias consecutivos. No segundo grupo RAR foi realizada semanalmente em quatro semanas consecutivas. Significante redução do IPL, índice gengival, PS e SS </w:t>
            </w:r>
            <w:proofErr w:type="gramStart"/>
            <w:r w:rsidRPr="00C755AC">
              <w:rPr>
                <w:rFonts w:ascii="Times New Roman" w:eastAsia="Times New Roman" w:hAnsi="Times New Roman" w:cs="Times New Roman"/>
                <w:b/>
                <w:bCs/>
                <w:color w:val="333333"/>
                <w:sz w:val="20"/>
                <w:szCs w:val="20"/>
                <w:lang w:eastAsia="pt-BR"/>
              </w:rPr>
              <w:t>foi observada</w:t>
            </w:r>
            <w:proofErr w:type="gramEnd"/>
            <w:r w:rsidRPr="00C755AC">
              <w:rPr>
                <w:rFonts w:ascii="Times New Roman" w:eastAsia="Times New Roman" w:hAnsi="Times New Roman" w:cs="Times New Roman"/>
                <w:b/>
                <w:bCs/>
                <w:color w:val="333333"/>
                <w:sz w:val="20"/>
                <w:szCs w:val="20"/>
                <w:lang w:eastAsia="pt-BR"/>
              </w:rPr>
              <w:t xml:space="preserve"> nos três meses de pesquisa nos dois grupos sem qualquer diferença entre eles. Os autores não observaram diferenças significantes entre os grupos em relação aos parâmetros periodontais12.</w:t>
            </w:r>
            <w:r w:rsidRPr="00C755AC">
              <w:rPr>
                <w:rFonts w:ascii="Times New Roman" w:eastAsia="Times New Roman" w:hAnsi="Times New Roman" w:cs="Times New Roman"/>
                <w:b/>
                <w:bCs/>
                <w:color w:val="333333"/>
                <w:sz w:val="20"/>
                <w:szCs w:val="20"/>
                <w:lang w:eastAsia="pt-BR"/>
              </w:rPr>
              <w:br/>
              <w:t xml:space="preserve">Parâmetros clínicos periodontais e microbiológicos são </w:t>
            </w:r>
            <w:proofErr w:type="spellStart"/>
            <w:r w:rsidRPr="00C755AC">
              <w:rPr>
                <w:rFonts w:ascii="Times New Roman" w:eastAsia="Times New Roman" w:hAnsi="Times New Roman" w:cs="Times New Roman"/>
                <w:b/>
                <w:bCs/>
                <w:color w:val="333333"/>
                <w:sz w:val="20"/>
                <w:szCs w:val="20"/>
                <w:lang w:eastAsia="pt-BR"/>
              </w:rPr>
              <w:t>freqüentemente</w:t>
            </w:r>
            <w:proofErr w:type="spellEnd"/>
            <w:r w:rsidRPr="00C755AC">
              <w:rPr>
                <w:rFonts w:ascii="Times New Roman" w:eastAsia="Times New Roman" w:hAnsi="Times New Roman" w:cs="Times New Roman"/>
                <w:b/>
                <w:bCs/>
                <w:color w:val="333333"/>
                <w:sz w:val="20"/>
                <w:szCs w:val="20"/>
                <w:lang w:eastAsia="pt-BR"/>
              </w:rPr>
              <w:t xml:space="preserve"> utilizados para comparar RAR-BT e RAR-Q. Quarenta indivíduos com PC foram selecionados e submetidos a exame periodontal inicial. Posteriormente a RAR-Q ou RAR-BT foi realizada em cada indivíduo. Reavaliações foram feitas seis semanas após terapia (R1) e seis meses após o exame periodontal inicial (R2). Amostras de biofilme </w:t>
            </w:r>
            <w:proofErr w:type="spellStart"/>
            <w:r w:rsidRPr="00C755AC">
              <w:rPr>
                <w:rFonts w:ascii="Times New Roman" w:eastAsia="Times New Roman" w:hAnsi="Times New Roman" w:cs="Times New Roman"/>
                <w:b/>
                <w:bCs/>
                <w:color w:val="333333"/>
                <w:sz w:val="20"/>
                <w:szCs w:val="20"/>
                <w:lang w:eastAsia="pt-BR"/>
              </w:rPr>
              <w:t>subgengival</w:t>
            </w:r>
            <w:proofErr w:type="spellEnd"/>
            <w:r w:rsidRPr="00C755AC">
              <w:rPr>
                <w:rFonts w:ascii="Times New Roman" w:eastAsia="Times New Roman" w:hAnsi="Times New Roman" w:cs="Times New Roman"/>
                <w:b/>
                <w:bCs/>
                <w:color w:val="333333"/>
                <w:sz w:val="20"/>
                <w:szCs w:val="20"/>
                <w:lang w:eastAsia="pt-BR"/>
              </w:rPr>
              <w:t xml:space="preserve"> foram coletadas no sítio mais profundo de cada quadrante. Reação em cadeia de polimerase (PCR) foi utilizada para determinar a presença de cinco patógenos periodontais: </w:t>
            </w:r>
            <w:r w:rsidRPr="00C755AC">
              <w:rPr>
                <w:rFonts w:ascii="Times New Roman" w:eastAsia="Times New Roman" w:hAnsi="Times New Roman" w:cs="Times New Roman"/>
                <w:b/>
                <w:bCs/>
                <w:i/>
                <w:iCs/>
                <w:color w:val="333333"/>
                <w:sz w:val="20"/>
                <w:szCs w:val="20"/>
                <w:lang w:eastAsia="pt-BR"/>
              </w:rPr>
              <w:t xml:space="preserve">P. </w:t>
            </w:r>
            <w:proofErr w:type="spellStart"/>
            <w:r w:rsidRPr="00C755AC">
              <w:rPr>
                <w:rFonts w:ascii="Times New Roman" w:eastAsia="Times New Roman" w:hAnsi="Times New Roman" w:cs="Times New Roman"/>
                <w:b/>
                <w:bCs/>
                <w:i/>
                <w:iCs/>
                <w:color w:val="333333"/>
                <w:sz w:val="20"/>
                <w:szCs w:val="20"/>
                <w:lang w:eastAsia="pt-BR"/>
              </w:rPr>
              <w:t>gingivalis</w:t>
            </w:r>
            <w:proofErr w:type="spellEnd"/>
            <w:r w:rsidRPr="00C755AC">
              <w:rPr>
                <w:rFonts w:ascii="Times New Roman" w:eastAsia="Times New Roman" w:hAnsi="Times New Roman" w:cs="Times New Roman"/>
                <w:b/>
                <w:bCs/>
                <w:i/>
                <w:iCs/>
                <w:color w:val="333333"/>
                <w:sz w:val="20"/>
                <w:szCs w:val="20"/>
                <w:lang w:eastAsia="pt-BR"/>
              </w:rPr>
              <w:t xml:space="preserve">, A. </w:t>
            </w:r>
            <w:proofErr w:type="spellStart"/>
            <w:r w:rsidRPr="00C755AC">
              <w:rPr>
                <w:rFonts w:ascii="Times New Roman" w:eastAsia="Times New Roman" w:hAnsi="Times New Roman" w:cs="Times New Roman"/>
                <w:b/>
                <w:bCs/>
                <w:i/>
                <w:iCs/>
                <w:color w:val="333333"/>
                <w:sz w:val="20"/>
                <w:szCs w:val="20"/>
                <w:lang w:eastAsia="pt-BR"/>
              </w:rPr>
              <w:t>actinomycetemcomitans</w:t>
            </w:r>
            <w:proofErr w:type="spellEnd"/>
            <w:r w:rsidRPr="00C755AC">
              <w:rPr>
                <w:rFonts w:ascii="Times New Roman" w:eastAsia="Times New Roman" w:hAnsi="Times New Roman" w:cs="Times New Roman"/>
                <w:b/>
                <w:bCs/>
                <w:i/>
                <w:iCs/>
                <w:color w:val="333333"/>
                <w:sz w:val="20"/>
                <w:szCs w:val="20"/>
                <w:lang w:eastAsia="pt-BR"/>
              </w:rPr>
              <w:t xml:space="preserve">, P. intermédia T. </w:t>
            </w:r>
            <w:proofErr w:type="spellStart"/>
            <w:r w:rsidRPr="00C755AC">
              <w:rPr>
                <w:rFonts w:ascii="Times New Roman" w:eastAsia="Times New Roman" w:hAnsi="Times New Roman" w:cs="Times New Roman"/>
                <w:b/>
                <w:bCs/>
                <w:i/>
                <w:iCs/>
                <w:color w:val="333333"/>
                <w:sz w:val="20"/>
                <w:szCs w:val="20"/>
                <w:lang w:eastAsia="pt-BR"/>
              </w:rPr>
              <w:t>denticola</w:t>
            </w:r>
            <w:proofErr w:type="spellEnd"/>
            <w:r w:rsidRPr="00C755AC">
              <w:rPr>
                <w:rFonts w:ascii="Times New Roman" w:eastAsia="Times New Roman" w:hAnsi="Times New Roman" w:cs="Times New Roman"/>
                <w:b/>
                <w:bCs/>
                <w:i/>
                <w:iCs/>
                <w:color w:val="333333"/>
                <w:sz w:val="20"/>
                <w:szCs w:val="20"/>
                <w:lang w:eastAsia="pt-BR"/>
              </w:rPr>
              <w:t xml:space="preserve"> e B. </w:t>
            </w:r>
            <w:proofErr w:type="spellStart"/>
            <w:r w:rsidRPr="00C755AC">
              <w:rPr>
                <w:rFonts w:ascii="Times New Roman" w:eastAsia="Times New Roman" w:hAnsi="Times New Roman" w:cs="Times New Roman"/>
                <w:b/>
                <w:bCs/>
                <w:i/>
                <w:iCs/>
                <w:color w:val="333333"/>
                <w:sz w:val="20"/>
                <w:szCs w:val="20"/>
                <w:lang w:eastAsia="pt-BR"/>
              </w:rPr>
              <w:t>forsythus</w:t>
            </w:r>
            <w:proofErr w:type="spellEnd"/>
            <w:r w:rsidRPr="00C755AC">
              <w:rPr>
                <w:rFonts w:ascii="Times New Roman" w:eastAsia="Times New Roman" w:hAnsi="Times New Roman" w:cs="Times New Roman"/>
                <w:b/>
                <w:bCs/>
                <w:color w:val="333333"/>
                <w:sz w:val="20"/>
                <w:szCs w:val="20"/>
                <w:lang w:eastAsia="pt-BR"/>
              </w:rPr>
              <w:t xml:space="preserve">. No grupo RAR-Q a instrumentação foi realizada em quatro consultas com intervalo de duas semanas entre elas. No grupo RAR-BT toda a instrumentação foi realizada no mesmo dia. Terapia antimicrobiana não foi realizada em nenhum dos grupos. Significante melhora foi observada em todos os índices clínicos tanto em R1 quanto R2, sem diferença entre os grupos. Marcante redução de todas as bactérias analisadas foi observada após tratamento, com significância estatística para P. </w:t>
            </w:r>
            <w:proofErr w:type="spellStart"/>
            <w:r w:rsidRPr="00C755AC">
              <w:rPr>
                <w:rFonts w:ascii="Times New Roman" w:eastAsia="Times New Roman" w:hAnsi="Times New Roman" w:cs="Times New Roman"/>
                <w:b/>
                <w:bCs/>
                <w:color w:val="333333"/>
                <w:sz w:val="20"/>
                <w:szCs w:val="20"/>
                <w:lang w:eastAsia="pt-BR"/>
              </w:rPr>
              <w:t>gingivalis</w:t>
            </w:r>
            <w:proofErr w:type="spellEnd"/>
            <w:r w:rsidRPr="00C755AC">
              <w:rPr>
                <w:rFonts w:ascii="Times New Roman" w:eastAsia="Times New Roman" w:hAnsi="Times New Roman" w:cs="Times New Roman"/>
                <w:b/>
                <w:bCs/>
                <w:color w:val="333333"/>
                <w:sz w:val="20"/>
                <w:szCs w:val="20"/>
                <w:lang w:eastAsia="pt-BR"/>
              </w:rPr>
              <w:t xml:space="preserve">, T. </w:t>
            </w:r>
            <w:proofErr w:type="spellStart"/>
            <w:r w:rsidRPr="00C755AC">
              <w:rPr>
                <w:rFonts w:ascii="Times New Roman" w:eastAsia="Times New Roman" w:hAnsi="Times New Roman" w:cs="Times New Roman"/>
                <w:b/>
                <w:bCs/>
                <w:color w:val="333333"/>
                <w:sz w:val="20"/>
                <w:szCs w:val="20"/>
                <w:lang w:eastAsia="pt-BR"/>
              </w:rPr>
              <w:t>denticola</w:t>
            </w:r>
            <w:proofErr w:type="spellEnd"/>
            <w:r w:rsidRPr="00C755AC">
              <w:rPr>
                <w:rFonts w:ascii="Times New Roman" w:eastAsia="Times New Roman" w:hAnsi="Times New Roman" w:cs="Times New Roman"/>
                <w:b/>
                <w:bCs/>
                <w:color w:val="333333"/>
                <w:sz w:val="20"/>
                <w:szCs w:val="20"/>
                <w:lang w:eastAsia="pt-BR"/>
              </w:rPr>
              <w:t xml:space="preserve"> e B. </w:t>
            </w:r>
            <w:proofErr w:type="spellStart"/>
            <w:r w:rsidRPr="00C755AC">
              <w:rPr>
                <w:rFonts w:ascii="Times New Roman" w:eastAsia="Times New Roman" w:hAnsi="Times New Roman" w:cs="Times New Roman"/>
                <w:b/>
                <w:bCs/>
                <w:color w:val="333333"/>
                <w:sz w:val="20"/>
                <w:szCs w:val="20"/>
                <w:lang w:eastAsia="pt-BR"/>
              </w:rPr>
              <w:t>forsythus</w:t>
            </w:r>
            <w:proofErr w:type="spellEnd"/>
            <w:r w:rsidRPr="00C755AC">
              <w:rPr>
                <w:rFonts w:ascii="Times New Roman" w:eastAsia="Times New Roman" w:hAnsi="Times New Roman" w:cs="Times New Roman"/>
                <w:b/>
                <w:bCs/>
                <w:color w:val="333333"/>
                <w:sz w:val="20"/>
                <w:szCs w:val="20"/>
                <w:lang w:eastAsia="pt-BR"/>
              </w:rPr>
              <w:t xml:space="preserve"> no grupo RAR-Q e para a maioria dos patógenos no grupo RAR-BT. Estes resultados foram mantidos nos seis meses de observação. Nenhuma diferença significante foi observada na detecção de qualquer </w:t>
            </w:r>
            <w:proofErr w:type="spellStart"/>
            <w:r w:rsidRPr="00C755AC">
              <w:rPr>
                <w:rFonts w:ascii="Times New Roman" w:eastAsia="Times New Roman" w:hAnsi="Times New Roman" w:cs="Times New Roman"/>
                <w:b/>
                <w:bCs/>
                <w:color w:val="333333"/>
                <w:sz w:val="20"/>
                <w:szCs w:val="20"/>
                <w:lang w:eastAsia="pt-BR"/>
              </w:rPr>
              <w:t>microorganismo</w:t>
            </w:r>
            <w:proofErr w:type="spellEnd"/>
            <w:r w:rsidRPr="00C755AC">
              <w:rPr>
                <w:rFonts w:ascii="Times New Roman" w:eastAsia="Times New Roman" w:hAnsi="Times New Roman" w:cs="Times New Roman"/>
                <w:b/>
                <w:bCs/>
                <w:color w:val="333333"/>
                <w:sz w:val="20"/>
                <w:szCs w:val="20"/>
                <w:lang w:eastAsia="pt-BR"/>
              </w:rPr>
              <w:t xml:space="preserve"> nos seis meses de avaliação. Os autores concluíram que RAR-BT não resultou em maior redução na detecção dos patógenos periodontais avaliados comparado com RAR-Q no período de seis meses da pesquisa e que não há diferença entre as terapias quanto à efetividade no tratamento da doença periodontal13-14.</w:t>
            </w:r>
            <w:r w:rsidRPr="00C755AC">
              <w:rPr>
                <w:rFonts w:ascii="Times New Roman" w:eastAsia="Times New Roman" w:hAnsi="Times New Roman" w:cs="Times New Roman"/>
                <w:b/>
                <w:bCs/>
                <w:color w:val="333333"/>
                <w:sz w:val="20"/>
                <w:szCs w:val="20"/>
                <w:lang w:eastAsia="pt-BR"/>
              </w:rPr>
              <w:br/>
              <w:t xml:space="preserve">A avaliação da eficácia clínica da RAR-BT foi objeto de outro estudo15. Quarenta e dois indivíduos com PC foram divididos em dois grupos: RAR-BT e RAR-Q. Exame periodontal foi realizado antes do tratamento, três e seis meses após. Indivíduos do grupo RAR-BT receberam instrumentação </w:t>
            </w:r>
            <w:proofErr w:type="spellStart"/>
            <w:r w:rsidRPr="00C755AC">
              <w:rPr>
                <w:rFonts w:ascii="Times New Roman" w:eastAsia="Times New Roman" w:hAnsi="Times New Roman" w:cs="Times New Roman"/>
                <w:b/>
                <w:bCs/>
                <w:color w:val="333333"/>
                <w:sz w:val="20"/>
                <w:szCs w:val="20"/>
                <w:lang w:eastAsia="pt-BR"/>
              </w:rPr>
              <w:t>subgengival</w:t>
            </w:r>
            <w:proofErr w:type="spellEnd"/>
            <w:r w:rsidRPr="00C755AC">
              <w:rPr>
                <w:rFonts w:ascii="Times New Roman" w:eastAsia="Times New Roman" w:hAnsi="Times New Roman" w:cs="Times New Roman"/>
                <w:b/>
                <w:bCs/>
                <w:color w:val="333333"/>
                <w:sz w:val="20"/>
                <w:szCs w:val="20"/>
                <w:lang w:eastAsia="pt-BR"/>
              </w:rPr>
              <w:t xml:space="preserve"> de todos os sítios em única sessão com instrumentos </w:t>
            </w:r>
            <w:proofErr w:type="spellStart"/>
            <w:proofErr w:type="gramStart"/>
            <w:r w:rsidRPr="00C755AC">
              <w:rPr>
                <w:rFonts w:ascii="Times New Roman" w:eastAsia="Times New Roman" w:hAnsi="Times New Roman" w:cs="Times New Roman"/>
                <w:b/>
                <w:bCs/>
                <w:color w:val="333333"/>
                <w:sz w:val="20"/>
                <w:szCs w:val="20"/>
                <w:lang w:eastAsia="pt-BR"/>
              </w:rPr>
              <w:t>ultra-sônicos</w:t>
            </w:r>
            <w:proofErr w:type="spellEnd"/>
            <w:proofErr w:type="gramEnd"/>
            <w:r w:rsidRPr="00C755AC">
              <w:rPr>
                <w:rFonts w:ascii="Times New Roman" w:eastAsia="Times New Roman" w:hAnsi="Times New Roman" w:cs="Times New Roman"/>
                <w:b/>
                <w:bCs/>
                <w:color w:val="333333"/>
                <w:sz w:val="20"/>
                <w:szCs w:val="20"/>
                <w:lang w:eastAsia="pt-BR"/>
              </w:rPr>
              <w:t>. No grupo RAR-Q um intervalo de uma semana entre as consultas foi estabelecido e instrumentos manuais foram utilizados. Nenhuma diferença estatisticamente significante foi encontrada entre os grupos em qualquer intervalo de avaliação. Quanto ao tempo, RAR-BT foi mais eficiente. Os autores concluíram que os resultados clínicos não foram significativamente diferentes entre os grupos15.</w:t>
            </w:r>
            <w:r w:rsidRPr="00C755AC">
              <w:rPr>
                <w:rFonts w:ascii="Times New Roman" w:eastAsia="Times New Roman" w:hAnsi="Times New Roman" w:cs="Times New Roman"/>
                <w:b/>
                <w:bCs/>
                <w:color w:val="333333"/>
                <w:sz w:val="20"/>
                <w:szCs w:val="20"/>
                <w:lang w:eastAsia="pt-BR"/>
              </w:rPr>
              <w:br/>
              <w:t>A Tabela 1 apresenta, de forma sumarizada, os principais achados de estudos que pesquisaram o protocolo de RAR-BT, enquanto as Tabelas 2 e 3 apresentam, respectivamente, os estudos de RAR-BT reportando redução na PS e ganhos no NIC.</w:t>
            </w:r>
          </w:p>
          <w:p w:rsidR="00C755AC" w:rsidRPr="00C755AC" w:rsidRDefault="00C755AC" w:rsidP="00C755AC">
            <w:pPr>
              <w:spacing w:before="100" w:beforeAutospacing="1" w:after="100" w:afterAutospacing="1" w:line="240" w:lineRule="auto"/>
              <w:rPr>
                <w:rFonts w:ascii="Times New Roman" w:eastAsia="Times New Roman" w:hAnsi="Times New Roman" w:cs="Times New Roman"/>
                <w:b/>
                <w:bCs/>
                <w:color w:val="333333"/>
                <w:sz w:val="20"/>
                <w:szCs w:val="20"/>
                <w:lang w:eastAsia="pt-BR"/>
              </w:rPr>
            </w:pPr>
            <w:r w:rsidRPr="00C755AC">
              <w:rPr>
                <w:rFonts w:ascii="Times New Roman" w:eastAsia="Times New Roman" w:hAnsi="Times New Roman" w:cs="Times New Roman"/>
                <w:b/>
                <w:bCs/>
                <w:color w:val="990000"/>
                <w:sz w:val="20"/>
                <w:szCs w:val="20"/>
                <w:lang w:eastAsia="pt-BR"/>
              </w:rPr>
              <w:t>Discussão</w:t>
            </w:r>
            <w:r w:rsidRPr="00C755AC">
              <w:rPr>
                <w:rFonts w:ascii="Times New Roman" w:eastAsia="Times New Roman" w:hAnsi="Times New Roman" w:cs="Times New Roman"/>
                <w:b/>
                <w:bCs/>
                <w:color w:val="333333"/>
                <w:sz w:val="20"/>
                <w:szCs w:val="20"/>
                <w:lang w:eastAsia="pt-BR"/>
              </w:rPr>
              <w:br/>
              <w:t>Alguns autores observaram diferença entre os grupos em relação à redução do IPL e do SS, com resultados superiores no grupo RAR-</w:t>
            </w:r>
            <w:proofErr w:type="gramStart"/>
            <w:r w:rsidRPr="00C755AC">
              <w:rPr>
                <w:rFonts w:ascii="Times New Roman" w:eastAsia="Times New Roman" w:hAnsi="Times New Roman" w:cs="Times New Roman"/>
                <w:b/>
                <w:bCs/>
                <w:color w:val="333333"/>
                <w:sz w:val="20"/>
                <w:szCs w:val="20"/>
                <w:lang w:eastAsia="pt-BR"/>
              </w:rPr>
              <w:t>BT8,</w:t>
            </w:r>
            <w:proofErr w:type="gramEnd"/>
            <w:r w:rsidRPr="00C755AC">
              <w:rPr>
                <w:rFonts w:ascii="Times New Roman" w:eastAsia="Times New Roman" w:hAnsi="Times New Roman" w:cs="Times New Roman"/>
                <w:b/>
                <w:bCs/>
                <w:color w:val="333333"/>
                <w:sz w:val="20"/>
                <w:szCs w:val="20"/>
                <w:lang w:eastAsia="pt-BR"/>
              </w:rPr>
              <w:t xml:space="preserve">10. Entretanto, nenhuma diferença estatisticamente significante entre os protocolos foi observada em relação ao SS e IPL em outros estudos12-13,15. Deve ser ponderado que nos dois estudos que verificaram uma superioridade </w:t>
            </w:r>
            <w:r w:rsidRPr="00C755AC">
              <w:rPr>
                <w:rFonts w:ascii="Times New Roman" w:eastAsia="Times New Roman" w:hAnsi="Times New Roman" w:cs="Times New Roman"/>
                <w:b/>
                <w:bCs/>
                <w:color w:val="333333"/>
                <w:sz w:val="20"/>
                <w:szCs w:val="20"/>
                <w:lang w:eastAsia="pt-BR"/>
              </w:rPr>
              <w:lastRenderedPageBreak/>
              <w:t xml:space="preserve">da técnica RAR-BT o uso de </w:t>
            </w:r>
            <w:proofErr w:type="spellStart"/>
            <w:proofErr w:type="gramStart"/>
            <w:r w:rsidRPr="00C755AC">
              <w:rPr>
                <w:rFonts w:ascii="Times New Roman" w:eastAsia="Times New Roman" w:hAnsi="Times New Roman" w:cs="Times New Roman"/>
                <w:b/>
                <w:bCs/>
                <w:color w:val="333333"/>
                <w:sz w:val="20"/>
                <w:szCs w:val="20"/>
                <w:lang w:eastAsia="pt-BR"/>
              </w:rPr>
              <w:t>anti-séptico</w:t>
            </w:r>
            <w:proofErr w:type="spellEnd"/>
            <w:proofErr w:type="gramEnd"/>
            <w:r w:rsidRPr="00C755AC">
              <w:rPr>
                <w:rFonts w:ascii="Times New Roman" w:eastAsia="Times New Roman" w:hAnsi="Times New Roman" w:cs="Times New Roman"/>
                <w:b/>
                <w:bCs/>
                <w:color w:val="333333"/>
                <w:sz w:val="20"/>
                <w:szCs w:val="20"/>
                <w:lang w:eastAsia="pt-BR"/>
              </w:rPr>
              <w:t xml:space="preserve"> foi um importante diferencial metodológico. RAR-BT estava associada com intensa administração de </w:t>
            </w:r>
            <w:proofErr w:type="spellStart"/>
            <w:r w:rsidRPr="00C755AC">
              <w:rPr>
                <w:rFonts w:ascii="Times New Roman" w:eastAsia="Times New Roman" w:hAnsi="Times New Roman" w:cs="Times New Roman"/>
                <w:b/>
                <w:bCs/>
                <w:color w:val="333333"/>
                <w:sz w:val="20"/>
                <w:szCs w:val="20"/>
                <w:lang w:eastAsia="pt-BR"/>
              </w:rPr>
              <w:t>clorexidina</w:t>
            </w:r>
            <w:proofErr w:type="spellEnd"/>
            <w:r w:rsidRPr="00C755AC">
              <w:rPr>
                <w:rFonts w:ascii="Times New Roman" w:eastAsia="Times New Roman" w:hAnsi="Times New Roman" w:cs="Times New Roman"/>
                <w:b/>
                <w:bCs/>
                <w:color w:val="333333"/>
                <w:sz w:val="20"/>
                <w:szCs w:val="20"/>
                <w:lang w:eastAsia="pt-BR"/>
              </w:rPr>
              <w:t xml:space="preserve"> enquanto no grupo RAR-Q a terapia era realizada sem </w:t>
            </w:r>
            <w:proofErr w:type="spellStart"/>
            <w:proofErr w:type="gramStart"/>
            <w:r w:rsidRPr="00C755AC">
              <w:rPr>
                <w:rFonts w:ascii="Times New Roman" w:eastAsia="Times New Roman" w:hAnsi="Times New Roman" w:cs="Times New Roman"/>
                <w:b/>
                <w:bCs/>
                <w:color w:val="333333"/>
                <w:sz w:val="20"/>
                <w:szCs w:val="20"/>
                <w:lang w:eastAsia="pt-BR"/>
              </w:rPr>
              <w:t>anti-séptico</w:t>
            </w:r>
            <w:proofErr w:type="spellEnd"/>
            <w:proofErr w:type="gramEnd"/>
            <w:r w:rsidRPr="00C755AC">
              <w:rPr>
                <w:rFonts w:ascii="Times New Roman" w:eastAsia="Times New Roman" w:hAnsi="Times New Roman" w:cs="Times New Roman"/>
                <w:b/>
                <w:bCs/>
                <w:color w:val="333333"/>
                <w:sz w:val="20"/>
                <w:szCs w:val="20"/>
                <w:lang w:eastAsia="pt-BR"/>
              </w:rPr>
              <w:t xml:space="preserve">. O </w:t>
            </w:r>
            <w:proofErr w:type="spellStart"/>
            <w:proofErr w:type="gramStart"/>
            <w:r w:rsidRPr="00C755AC">
              <w:rPr>
                <w:rFonts w:ascii="Times New Roman" w:eastAsia="Times New Roman" w:hAnsi="Times New Roman" w:cs="Times New Roman"/>
                <w:b/>
                <w:bCs/>
                <w:color w:val="333333"/>
                <w:sz w:val="20"/>
                <w:szCs w:val="20"/>
                <w:lang w:eastAsia="pt-BR"/>
              </w:rPr>
              <w:t>anti-séptico</w:t>
            </w:r>
            <w:proofErr w:type="spellEnd"/>
            <w:proofErr w:type="gramEnd"/>
            <w:r w:rsidRPr="00C755AC">
              <w:rPr>
                <w:rFonts w:ascii="Times New Roman" w:eastAsia="Times New Roman" w:hAnsi="Times New Roman" w:cs="Times New Roman"/>
                <w:b/>
                <w:bCs/>
                <w:color w:val="333333"/>
                <w:sz w:val="20"/>
                <w:szCs w:val="20"/>
                <w:lang w:eastAsia="pt-BR"/>
              </w:rPr>
              <w:t xml:space="preserve"> apresenta efeitos benéficos adicionais no tratamento periodontal e é extremamente importante para esta terapia16. Portanto, os resultados superiores atribuídos à técnica RAR-</w:t>
            </w:r>
            <w:proofErr w:type="gramStart"/>
            <w:r w:rsidRPr="00C755AC">
              <w:rPr>
                <w:rFonts w:ascii="Times New Roman" w:eastAsia="Times New Roman" w:hAnsi="Times New Roman" w:cs="Times New Roman"/>
                <w:b/>
                <w:bCs/>
                <w:color w:val="333333"/>
                <w:sz w:val="20"/>
                <w:szCs w:val="20"/>
                <w:lang w:eastAsia="pt-BR"/>
              </w:rPr>
              <w:t>BT8,</w:t>
            </w:r>
            <w:proofErr w:type="gramEnd"/>
            <w:r w:rsidRPr="00C755AC">
              <w:rPr>
                <w:rFonts w:ascii="Times New Roman" w:eastAsia="Times New Roman" w:hAnsi="Times New Roman" w:cs="Times New Roman"/>
                <w:b/>
                <w:bCs/>
                <w:color w:val="333333"/>
                <w:sz w:val="20"/>
                <w:szCs w:val="20"/>
                <w:lang w:eastAsia="pt-BR"/>
              </w:rPr>
              <w:t xml:space="preserve">10 podem estar relacionados ao efeito benéfico adicional do uso da </w:t>
            </w:r>
            <w:proofErr w:type="spellStart"/>
            <w:r w:rsidRPr="00C755AC">
              <w:rPr>
                <w:rFonts w:ascii="Times New Roman" w:eastAsia="Times New Roman" w:hAnsi="Times New Roman" w:cs="Times New Roman"/>
                <w:b/>
                <w:bCs/>
                <w:color w:val="333333"/>
                <w:sz w:val="20"/>
                <w:szCs w:val="20"/>
                <w:lang w:eastAsia="pt-BR"/>
              </w:rPr>
              <w:t>clorexidina</w:t>
            </w:r>
            <w:proofErr w:type="spellEnd"/>
            <w:r w:rsidRPr="00C755AC">
              <w:rPr>
                <w:rFonts w:ascii="Times New Roman" w:eastAsia="Times New Roman" w:hAnsi="Times New Roman" w:cs="Times New Roman"/>
                <w:b/>
                <w:bCs/>
                <w:color w:val="333333"/>
                <w:sz w:val="20"/>
                <w:szCs w:val="20"/>
                <w:lang w:eastAsia="pt-BR"/>
              </w:rPr>
              <w:t>.</w:t>
            </w:r>
            <w:r w:rsidRPr="00C755AC">
              <w:rPr>
                <w:rFonts w:ascii="Times New Roman" w:eastAsia="Times New Roman" w:hAnsi="Times New Roman" w:cs="Times New Roman"/>
                <w:b/>
                <w:bCs/>
                <w:color w:val="333333"/>
                <w:sz w:val="20"/>
                <w:szCs w:val="20"/>
                <w:lang w:eastAsia="pt-BR"/>
              </w:rPr>
              <w:br/>
              <w:t xml:space="preserve">Outro estudo utilizou uma metodologia mais uniforme e todos os indivíduos envolvidos na pesquisa foram instruídos a realizar bochecho com </w:t>
            </w:r>
            <w:proofErr w:type="spellStart"/>
            <w:r w:rsidRPr="00C755AC">
              <w:rPr>
                <w:rFonts w:ascii="Times New Roman" w:eastAsia="Times New Roman" w:hAnsi="Times New Roman" w:cs="Times New Roman"/>
                <w:b/>
                <w:bCs/>
                <w:color w:val="333333"/>
                <w:sz w:val="20"/>
                <w:szCs w:val="20"/>
                <w:lang w:eastAsia="pt-BR"/>
              </w:rPr>
              <w:t>clorexidina</w:t>
            </w:r>
            <w:proofErr w:type="spellEnd"/>
            <w:r w:rsidRPr="00C755AC">
              <w:rPr>
                <w:rFonts w:ascii="Times New Roman" w:eastAsia="Times New Roman" w:hAnsi="Times New Roman" w:cs="Times New Roman"/>
                <w:b/>
                <w:bCs/>
                <w:color w:val="333333"/>
                <w:sz w:val="20"/>
                <w:szCs w:val="20"/>
                <w:lang w:eastAsia="pt-BR"/>
              </w:rPr>
              <w:t xml:space="preserve"> 0,2% duas vezes ao dia, independentemente do protocolo no qual estavam alocados12. Outros pesquisadores não utilizaram </w:t>
            </w:r>
            <w:proofErr w:type="spellStart"/>
            <w:proofErr w:type="gramStart"/>
            <w:r w:rsidRPr="00C755AC">
              <w:rPr>
                <w:rFonts w:ascii="Times New Roman" w:eastAsia="Times New Roman" w:hAnsi="Times New Roman" w:cs="Times New Roman"/>
                <w:b/>
                <w:bCs/>
                <w:color w:val="333333"/>
                <w:sz w:val="20"/>
                <w:szCs w:val="20"/>
                <w:lang w:eastAsia="pt-BR"/>
              </w:rPr>
              <w:t>anti-séptico</w:t>
            </w:r>
            <w:proofErr w:type="spellEnd"/>
            <w:proofErr w:type="gramEnd"/>
            <w:r w:rsidRPr="00C755AC">
              <w:rPr>
                <w:rFonts w:ascii="Times New Roman" w:eastAsia="Times New Roman" w:hAnsi="Times New Roman" w:cs="Times New Roman"/>
                <w:b/>
                <w:bCs/>
                <w:color w:val="333333"/>
                <w:sz w:val="20"/>
                <w:szCs w:val="20"/>
                <w:lang w:eastAsia="pt-BR"/>
              </w:rPr>
              <w:t xml:space="preserve"> em nenhum dos grupos13,15,17. A melhor padronização destes estudos permitiu eliminar a influência dos efeitos benéficos dos </w:t>
            </w:r>
            <w:proofErr w:type="spellStart"/>
            <w:proofErr w:type="gramStart"/>
            <w:r w:rsidRPr="00C755AC">
              <w:rPr>
                <w:rFonts w:ascii="Times New Roman" w:eastAsia="Times New Roman" w:hAnsi="Times New Roman" w:cs="Times New Roman"/>
                <w:b/>
                <w:bCs/>
                <w:color w:val="333333"/>
                <w:sz w:val="20"/>
                <w:szCs w:val="20"/>
                <w:lang w:eastAsia="pt-BR"/>
              </w:rPr>
              <w:t>anti-sépticos</w:t>
            </w:r>
            <w:proofErr w:type="spellEnd"/>
            <w:proofErr w:type="gramEnd"/>
            <w:r w:rsidRPr="00C755AC">
              <w:rPr>
                <w:rFonts w:ascii="Times New Roman" w:eastAsia="Times New Roman" w:hAnsi="Times New Roman" w:cs="Times New Roman"/>
                <w:b/>
                <w:bCs/>
                <w:color w:val="333333"/>
                <w:sz w:val="20"/>
                <w:szCs w:val="20"/>
                <w:lang w:eastAsia="pt-BR"/>
              </w:rPr>
              <w:t xml:space="preserve">. Em outro trabalho15, dois grupos de RAR-BT foram avaliados além do grupo RAR-Q: RAR-BT associado com água sem o uso de </w:t>
            </w:r>
            <w:proofErr w:type="spellStart"/>
            <w:proofErr w:type="gramStart"/>
            <w:r w:rsidRPr="00C755AC">
              <w:rPr>
                <w:rFonts w:ascii="Times New Roman" w:eastAsia="Times New Roman" w:hAnsi="Times New Roman" w:cs="Times New Roman"/>
                <w:b/>
                <w:bCs/>
                <w:color w:val="333333"/>
                <w:sz w:val="20"/>
                <w:szCs w:val="20"/>
                <w:lang w:eastAsia="pt-BR"/>
              </w:rPr>
              <w:t>anti-séptico</w:t>
            </w:r>
            <w:proofErr w:type="spellEnd"/>
            <w:proofErr w:type="gramEnd"/>
            <w:r w:rsidRPr="00C755AC">
              <w:rPr>
                <w:rFonts w:ascii="Times New Roman" w:eastAsia="Times New Roman" w:hAnsi="Times New Roman" w:cs="Times New Roman"/>
                <w:b/>
                <w:bCs/>
                <w:color w:val="333333"/>
                <w:sz w:val="20"/>
                <w:szCs w:val="20"/>
                <w:lang w:eastAsia="pt-BR"/>
              </w:rPr>
              <w:t xml:space="preserve"> e RAR-BT associado à </w:t>
            </w:r>
            <w:proofErr w:type="spellStart"/>
            <w:r w:rsidRPr="00C755AC">
              <w:rPr>
                <w:rFonts w:ascii="Times New Roman" w:eastAsia="Times New Roman" w:hAnsi="Times New Roman" w:cs="Times New Roman"/>
                <w:b/>
                <w:bCs/>
                <w:color w:val="333333"/>
                <w:sz w:val="20"/>
                <w:szCs w:val="20"/>
                <w:lang w:eastAsia="pt-BR"/>
              </w:rPr>
              <w:t>povidine</w:t>
            </w:r>
            <w:proofErr w:type="spellEnd"/>
            <w:r w:rsidRPr="00C755AC">
              <w:rPr>
                <w:rFonts w:ascii="Times New Roman" w:eastAsia="Times New Roman" w:hAnsi="Times New Roman" w:cs="Times New Roman"/>
                <w:b/>
                <w:bCs/>
                <w:color w:val="333333"/>
                <w:sz w:val="20"/>
                <w:szCs w:val="20"/>
                <w:lang w:eastAsia="pt-BR"/>
              </w:rPr>
              <w:t xml:space="preserve"> e com aplicação de </w:t>
            </w:r>
            <w:proofErr w:type="spellStart"/>
            <w:r w:rsidRPr="00C755AC">
              <w:rPr>
                <w:rFonts w:ascii="Times New Roman" w:eastAsia="Times New Roman" w:hAnsi="Times New Roman" w:cs="Times New Roman"/>
                <w:b/>
                <w:bCs/>
                <w:color w:val="333333"/>
                <w:sz w:val="20"/>
                <w:szCs w:val="20"/>
                <w:lang w:eastAsia="pt-BR"/>
              </w:rPr>
              <w:t>clorexidina</w:t>
            </w:r>
            <w:proofErr w:type="spellEnd"/>
            <w:r w:rsidRPr="00C755AC">
              <w:rPr>
                <w:rFonts w:ascii="Times New Roman" w:eastAsia="Times New Roman" w:hAnsi="Times New Roman" w:cs="Times New Roman"/>
                <w:b/>
                <w:bCs/>
                <w:color w:val="333333"/>
                <w:sz w:val="20"/>
                <w:szCs w:val="20"/>
                <w:lang w:eastAsia="pt-BR"/>
              </w:rPr>
              <w:t xml:space="preserve"> 0,05%. A maior redução do SS para os grupos RAR-BT em relação ao grupo RAR-Q pode ter sido influenciada pela maior porcentagem de sítios apresentando SS nos grupos RAR-BT no exame inicial. A motivação individual também deve ser considerada e pode ter exercido grande influência nos resultados, assim como considerações específicas sobre o IHO. </w:t>
            </w:r>
            <w:r w:rsidRPr="00C755AC">
              <w:rPr>
                <w:rFonts w:ascii="Times New Roman" w:eastAsia="Times New Roman" w:hAnsi="Times New Roman" w:cs="Times New Roman"/>
                <w:b/>
                <w:bCs/>
                <w:color w:val="333333"/>
                <w:sz w:val="20"/>
                <w:szCs w:val="20"/>
                <w:lang w:eastAsia="pt-BR"/>
              </w:rPr>
              <w:br/>
              <w:t xml:space="preserve">A PS também foi um dos parâmetros clínicos </w:t>
            </w:r>
            <w:proofErr w:type="spellStart"/>
            <w:r w:rsidRPr="00C755AC">
              <w:rPr>
                <w:rFonts w:ascii="Times New Roman" w:eastAsia="Times New Roman" w:hAnsi="Times New Roman" w:cs="Times New Roman"/>
                <w:b/>
                <w:bCs/>
                <w:color w:val="333333"/>
                <w:sz w:val="20"/>
                <w:szCs w:val="20"/>
                <w:lang w:eastAsia="pt-BR"/>
              </w:rPr>
              <w:t>freqüentemente</w:t>
            </w:r>
            <w:proofErr w:type="spellEnd"/>
            <w:r w:rsidRPr="00C755AC">
              <w:rPr>
                <w:rFonts w:ascii="Times New Roman" w:eastAsia="Times New Roman" w:hAnsi="Times New Roman" w:cs="Times New Roman"/>
                <w:b/>
                <w:bCs/>
                <w:color w:val="333333"/>
                <w:sz w:val="20"/>
                <w:szCs w:val="20"/>
                <w:lang w:eastAsia="pt-BR"/>
              </w:rPr>
              <w:t xml:space="preserve"> avaliados nos estudos que compararam RAR-BT e RAR-Q. Alguns pesquisadores observaram maior redução da PS em indivíduos tratados com RAR-BT, sendo a diferença entre os protocolos maior em sítios mais </w:t>
            </w:r>
            <w:proofErr w:type="gramStart"/>
            <w:r w:rsidRPr="00C755AC">
              <w:rPr>
                <w:rFonts w:ascii="Times New Roman" w:eastAsia="Times New Roman" w:hAnsi="Times New Roman" w:cs="Times New Roman"/>
                <w:b/>
                <w:bCs/>
                <w:color w:val="333333"/>
                <w:sz w:val="20"/>
                <w:szCs w:val="20"/>
                <w:lang w:eastAsia="pt-BR"/>
              </w:rPr>
              <w:t>profundos8,</w:t>
            </w:r>
            <w:proofErr w:type="gramEnd"/>
            <w:r w:rsidRPr="00C755AC">
              <w:rPr>
                <w:rFonts w:ascii="Times New Roman" w:eastAsia="Times New Roman" w:hAnsi="Times New Roman" w:cs="Times New Roman"/>
                <w:b/>
                <w:bCs/>
                <w:color w:val="333333"/>
                <w:sz w:val="20"/>
                <w:szCs w:val="20"/>
                <w:lang w:eastAsia="pt-BR"/>
              </w:rPr>
              <w:t>10. Entretanto, nenhuma diferença significante foi reportada quanto à redução da PS por outros autores12-</w:t>
            </w:r>
            <w:proofErr w:type="gramStart"/>
            <w:r w:rsidRPr="00C755AC">
              <w:rPr>
                <w:rFonts w:ascii="Times New Roman" w:eastAsia="Times New Roman" w:hAnsi="Times New Roman" w:cs="Times New Roman"/>
                <w:b/>
                <w:bCs/>
                <w:color w:val="333333"/>
                <w:sz w:val="20"/>
                <w:szCs w:val="20"/>
                <w:lang w:eastAsia="pt-BR"/>
              </w:rPr>
              <w:t>13,</w:t>
            </w:r>
            <w:proofErr w:type="gramEnd"/>
            <w:r w:rsidRPr="00C755AC">
              <w:rPr>
                <w:rFonts w:ascii="Times New Roman" w:eastAsia="Times New Roman" w:hAnsi="Times New Roman" w:cs="Times New Roman"/>
                <w:b/>
                <w:bCs/>
                <w:color w:val="333333"/>
                <w:sz w:val="20"/>
                <w:szCs w:val="20"/>
                <w:lang w:eastAsia="pt-BR"/>
              </w:rPr>
              <w:t xml:space="preserve">15,17. Como relatado para os parâmetros SS e IPL, foi verificada uma diferença na redução da PS entre os protocolos, com resultados mais favoráveis para RAR-BT, pela utilização da </w:t>
            </w:r>
            <w:proofErr w:type="spellStart"/>
            <w:r w:rsidRPr="00C755AC">
              <w:rPr>
                <w:rFonts w:ascii="Times New Roman" w:eastAsia="Times New Roman" w:hAnsi="Times New Roman" w:cs="Times New Roman"/>
                <w:b/>
                <w:bCs/>
                <w:color w:val="333333"/>
                <w:sz w:val="20"/>
                <w:szCs w:val="20"/>
                <w:lang w:eastAsia="pt-BR"/>
              </w:rPr>
              <w:t>clorexidina</w:t>
            </w:r>
            <w:proofErr w:type="spellEnd"/>
            <w:r w:rsidRPr="00C755AC">
              <w:rPr>
                <w:rFonts w:ascii="Times New Roman" w:eastAsia="Times New Roman" w:hAnsi="Times New Roman" w:cs="Times New Roman"/>
                <w:b/>
                <w:bCs/>
                <w:color w:val="333333"/>
                <w:sz w:val="20"/>
                <w:szCs w:val="20"/>
                <w:lang w:eastAsia="pt-BR"/>
              </w:rPr>
              <w:t xml:space="preserve"> nestes protocolos e sua não inclusão em RAR-Q. </w:t>
            </w:r>
            <w:r w:rsidRPr="00C755AC">
              <w:rPr>
                <w:rFonts w:ascii="Times New Roman" w:eastAsia="Times New Roman" w:hAnsi="Times New Roman" w:cs="Times New Roman"/>
                <w:b/>
                <w:bCs/>
                <w:color w:val="333333"/>
                <w:sz w:val="20"/>
                <w:szCs w:val="20"/>
                <w:lang w:eastAsia="pt-BR"/>
              </w:rPr>
              <w:br/>
              <w:t xml:space="preserve">Tem sido opinião de consenso na literatura periodontal que o controle de biofilme é de grande importância para o sucesso da terapia periodontal. A instrumentação </w:t>
            </w:r>
            <w:proofErr w:type="spellStart"/>
            <w:r w:rsidRPr="00C755AC">
              <w:rPr>
                <w:rFonts w:ascii="Times New Roman" w:eastAsia="Times New Roman" w:hAnsi="Times New Roman" w:cs="Times New Roman"/>
                <w:b/>
                <w:bCs/>
                <w:color w:val="333333"/>
                <w:sz w:val="20"/>
                <w:szCs w:val="20"/>
                <w:lang w:eastAsia="pt-BR"/>
              </w:rPr>
              <w:t>subgengival</w:t>
            </w:r>
            <w:proofErr w:type="spellEnd"/>
            <w:r w:rsidRPr="00C755AC">
              <w:rPr>
                <w:rFonts w:ascii="Times New Roman" w:eastAsia="Times New Roman" w:hAnsi="Times New Roman" w:cs="Times New Roman"/>
                <w:b/>
                <w:bCs/>
                <w:color w:val="333333"/>
                <w:sz w:val="20"/>
                <w:szCs w:val="20"/>
                <w:lang w:eastAsia="pt-BR"/>
              </w:rPr>
              <w:t xml:space="preserve"> não associada a eficientes medidas de higiene bucal apresenta resultados insatisfatórios. É esperado que indivíduos que tenham melhor controle de biofilme apresentem maior redução da OS, além de menor porcentagem de sítios com SS e maior ganho de inserção clínica periodontal18. Adicionalmente, o controle químico do biofilme realizado pela </w:t>
            </w:r>
            <w:proofErr w:type="spellStart"/>
            <w:r w:rsidRPr="00C755AC">
              <w:rPr>
                <w:rFonts w:ascii="Times New Roman" w:eastAsia="Times New Roman" w:hAnsi="Times New Roman" w:cs="Times New Roman"/>
                <w:b/>
                <w:bCs/>
                <w:color w:val="333333"/>
                <w:sz w:val="20"/>
                <w:szCs w:val="20"/>
                <w:lang w:eastAsia="pt-BR"/>
              </w:rPr>
              <w:t>clorexidina</w:t>
            </w:r>
            <w:proofErr w:type="spellEnd"/>
            <w:r w:rsidRPr="00C755AC">
              <w:rPr>
                <w:rFonts w:ascii="Times New Roman" w:eastAsia="Times New Roman" w:hAnsi="Times New Roman" w:cs="Times New Roman"/>
                <w:b/>
                <w:bCs/>
                <w:color w:val="333333"/>
                <w:sz w:val="20"/>
                <w:szCs w:val="20"/>
                <w:lang w:eastAsia="pt-BR"/>
              </w:rPr>
              <w:t xml:space="preserve"> pode influenciar a cicatrização dos tecidos periodontais favorecendo uma menor PS residual após </w:t>
            </w:r>
            <w:proofErr w:type="gramStart"/>
            <w:r w:rsidRPr="00C755AC">
              <w:rPr>
                <w:rFonts w:ascii="Times New Roman" w:eastAsia="Times New Roman" w:hAnsi="Times New Roman" w:cs="Times New Roman"/>
                <w:b/>
                <w:bCs/>
                <w:color w:val="333333"/>
                <w:sz w:val="20"/>
                <w:szCs w:val="20"/>
                <w:lang w:eastAsia="pt-BR"/>
              </w:rPr>
              <w:t>terapia16,</w:t>
            </w:r>
            <w:proofErr w:type="gramEnd"/>
            <w:r w:rsidRPr="00C755AC">
              <w:rPr>
                <w:rFonts w:ascii="Times New Roman" w:eastAsia="Times New Roman" w:hAnsi="Times New Roman" w:cs="Times New Roman"/>
                <w:b/>
                <w:bCs/>
                <w:color w:val="333333"/>
                <w:sz w:val="20"/>
                <w:szCs w:val="20"/>
                <w:lang w:eastAsia="pt-BR"/>
              </w:rPr>
              <w:t xml:space="preserve">19. Além das diferenças no uso de </w:t>
            </w:r>
            <w:proofErr w:type="spellStart"/>
            <w:r w:rsidRPr="00C755AC">
              <w:rPr>
                <w:rFonts w:ascii="Times New Roman" w:eastAsia="Times New Roman" w:hAnsi="Times New Roman" w:cs="Times New Roman"/>
                <w:b/>
                <w:bCs/>
                <w:color w:val="333333"/>
                <w:sz w:val="20"/>
                <w:szCs w:val="20"/>
                <w:lang w:eastAsia="pt-BR"/>
              </w:rPr>
              <w:t>clorexidina</w:t>
            </w:r>
            <w:proofErr w:type="spellEnd"/>
            <w:r w:rsidRPr="00C755AC">
              <w:rPr>
                <w:rFonts w:ascii="Times New Roman" w:eastAsia="Times New Roman" w:hAnsi="Times New Roman" w:cs="Times New Roman"/>
                <w:b/>
                <w:bCs/>
                <w:color w:val="333333"/>
                <w:sz w:val="20"/>
                <w:szCs w:val="20"/>
                <w:lang w:eastAsia="pt-BR"/>
              </w:rPr>
              <w:t xml:space="preserve">, a redução da PS pode ser influenciada pela experiência do profissional, motivação do indivíduo, gravidade da doença, quantidade de cálculo antes da terapia, bem como número e padronização dos pesquisadores </w:t>
            </w:r>
            <w:proofErr w:type="gramStart"/>
            <w:r w:rsidRPr="00C755AC">
              <w:rPr>
                <w:rFonts w:ascii="Times New Roman" w:eastAsia="Times New Roman" w:hAnsi="Times New Roman" w:cs="Times New Roman"/>
                <w:b/>
                <w:bCs/>
                <w:color w:val="333333"/>
                <w:sz w:val="20"/>
                <w:szCs w:val="20"/>
                <w:lang w:eastAsia="pt-BR"/>
              </w:rPr>
              <w:t>envolvidos1,</w:t>
            </w:r>
            <w:proofErr w:type="gramEnd"/>
            <w:r w:rsidRPr="00C755AC">
              <w:rPr>
                <w:rFonts w:ascii="Times New Roman" w:eastAsia="Times New Roman" w:hAnsi="Times New Roman" w:cs="Times New Roman"/>
                <w:b/>
                <w:bCs/>
                <w:color w:val="333333"/>
                <w:sz w:val="20"/>
                <w:szCs w:val="20"/>
                <w:lang w:eastAsia="pt-BR"/>
              </w:rPr>
              <w:t>20-22.</w:t>
            </w:r>
            <w:r w:rsidRPr="00C755AC">
              <w:rPr>
                <w:rFonts w:ascii="Times New Roman" w:eastAsia="Times New Roman" w:hAnsi="Times New Roman" w:cs="Times New Roman"/>
                <w:b/>
                <w:bCs/>
                <w:color w:val="333333"/>
                <w:sz w:val="20"/>
                <w:szCs w:val="20"/>
                <w:lang w:eastAsia="pt-BR"/>
              </w:rPr>
              <w:br/>
              <w:t xml:space="preserve">A maioria dos estudos controlados, avaliando cálculo residual após terapia, tem reportado que a completa remoção de cálculo das superfícies dentais é extremamente difícil6,22. Além disso, a quantidade de cálculo residual tem sido associada à profundidade das bolsas periodontais. A quantidade de cálculo residual após instrumentação </w:t>
            </w:r>
            <w:proofErr w:type="spellStart"/>
            <w:r w:rsidRPr="00C755AC">
              <w:rPr>
                <w:rFonts w:ascii="Times New Roman" w:eastAsia="Times New Roman" w:hAnsi="Times New Roman" w:cs="Times New Roman"/>
                <w:b/>
                <w:bCs/>
                <w:color w:val="333333"/>
                <w:sz w:val="20"/>
                <w:szCs w:val="20"/>
                <w:lang w:eastAsia="pt-BR"/>
              </w:rPr>
              <w:t>subgengival</w:t>
            </w:r>
            <w:proofErr w:type="spellEnd"/>
            <w:r w:rsidRPr="00C755AC">
              <w:rPr>
                <w:rFonts w:ascii="Times New Roman" w:eastAsia="Times New Roman" w:hAnsi="Times New Roman" w:cs="Times New Roman"/>
                <w:b/>
                <w:bCs/>
                <w:color w:val="333333"/>
                <w:sz w:val="20"/>
                <w:szCs w:val="20"/>
                <w:lang w:eastAsia="pt-BR"/>
              </w:rPr>
              <w:t xml:space="preserve"> é maior em sítios inicialmente mais profundos, que </w:t>
            </w:r>
            <w:proofErr w:type="spellStart"/>
            <w:r w:rsidRPr="00C755AC">
              <w:rPr>
                <w:rFonts w:ascii="Times New Roman" w:eastAsia="Times New Roman" w:hAnsi="Times New Roman" w:cs="Times New Roman"/>
                <w:b/>
                <w:bCs/>
                <w:color w:val="333333"/>
                <w:sz w:val="20"/>
                <w:szCs w:val="20"/>
                <w:lang w:eastAsia="pt-BR"/>
              </w:rPr>
              <w:t>conseqüentemente</w:t>
            </w:r>
            <w:proofErr w:type="spellEnd"/>
            <w:r w:rsidRPr="00C755AC">
              <w:rPr>
                <w:rFonts w:ascii="Times New Roman" w:eastAsia="Times New Roman" w:hAnsi="Times New Roman" w:cs="Times New Roman"/>
                <w:b/>
                <w:bCs/>
                <w:color w:val="333333"/>
                <w:sz w:val="20"/>
                <w:szCs w:val="20"/>
                <w:lang w:eastAsia="pt-BR"/>
              </w:rPr>
              <w:t xml:space="preserve"> respondem menos à instrumentação6. Portanto, diferenças entre os protocolos RAR-BT e RAR-Q quanto à PS no exame inicial podem influenciar o resultado à terapia.</w:t>
            </w:r>
            <w:r w:rsidRPr="00C755AC">
              <w:rPr>
                <w:rFonts w:ascii="Times New Roman" w:eastAsia="Times New Roman" w:hAnsi="Times New Roman" w:cs="Times New Roman"/>
                <w:b/>
                <w:bCs/>
                <w:color w:val="333333"/>
                <w:sz w:val="20"/>
                <w:szCs w:val="20"/>
                <w:lang w:eastAsia="pt-BR"/>
              </w:rPr>
              <w:br/>
              <w:t xml:space="preserve">O tipo de instrumento utilizado na TPNC foi variável entre as pesquisas e inclusive dentro de um mesmo estudo. Porém, a efetividade de instrumentos manuais e </w:t>
            </w:r>
            <w:proofErr w:type="spellStart"/>
            <w:proofErr w:type="gramStart"/>
            <w:r w:rsidRPr="00C755AC">
              <w:rPr>
                <w:rFonts w:ascii="Times New Roman" w:eastAsia="Times New Roman" w:hAnsi="Times New Roman" w:cs="Times New Roman"/>
                <w:b/>
                <w:bCs/>
                <w:color w:val="333333"/>
                <w:sz w:val="20"/>
                <w:szCs w:val="20"/>
                <w:lang w:eastAsia="pt-BR"/>
              </w:rPr>
              <w:t>ultra-sônicos</w:t>
            </w:r>
            <w:proofErr w:type="spellEnd"/>
            <w:proofErr w:type="gramEnd"/>
            <w:r w:rsidRPr="00C755AC">
              <w:rPr>
                <w:rFonts w:ascii="Times New Roman" w:eastAsia="Times New Roman" w:hAnsi="Times New Roman" w:cs="Times New Roman"/>
                <w:b/>
                <w:bCs/>
                <w:color w:val="333333"/>
                <w:sz w:val="20"/>
                <w:szCs w:val="20"/>
                <w:lang w:eastAsia="pt-BR"/>
              </w:rPr>
              <w:t xml:space="preserve"> é comparável. Similares resultados têm sido observados quanto a IPL, SS, PS, NIC e recessão gengival23-24. Desta forma, o tipo de instrumento utilizado não influencia a comparação das técnicas RAR-BT e RAR-Q.</w:t>
            </w:r>
            <w:r w:rsidRPr="00C755AC">
              <w:rPr>
                <w:rFonts w:ascii="Times New Roman" w:eastAsia="Times New Roman" w:hAnsi="Times New Roman" w:cs="Times New Roman"/>
                <w:b/>
                <w:bCs/>
                <w:color w:val="333333"/>
                <w:sz w:val="20"/>
                <w:szCs w:val="20"/>
                <w:lang w:eastAsia="pt-BR"/>
              </w:rPr>
              <w:br/>
              <w:t xml:space="preserve">Quanto ao ganho de inserção, os resultados também foram discrepantes. Superior ganho de inserção é obtido após RAR-BT em relação à RAR-Q segundo alguns autores10. Todavia, similar ganho de inserção entre as duas </w:t>
            </w:r>
            <w:r w:rsidRPr="00C755AC">
              <w:rPr>
                <w:rFonts w:ascii="Times New Roman" w:eastAsia="Times New Roman" w:hAnsi="Times New Roman" w:cs="Times New Roman"/>
                <w:b/>
                <w:bCs/>
                <w:color w:val="333333"/>
                <w:sz w:val="20"/>
                <w:szCs w:val="20"/>
                <w:lang w:eastAsia="pt-BR"/>
              </w:rPr>
              <w:lastRenderedPageBreak/>
              <w:t xml:space="preserve">técnicas têm sido defendido por outros </w:t>
            </w:r>
            <w:proofErr w:type="gramStart"/>
            <w:r w:rsidRPr="00C755AC">
              <w:rPr>
                <w:rFonts w:ascii="Times New Roman" w:eastAsia="Times New Roman" w:hAnsi="Times New Roman" w:cs="Times New Roman"/>
                <w:b/>
                <w:bCs/>
                <w:color w:val="333333"/>
                <w:sz w:val="20"/>
                <w:szCs w:val="20"/>
                <w:lang w:eastAsia="pt-BR"/>
              </w:rPr>
              <w:t>pesquisadores13,</w:t>
            </w:r>
            <w:proofErr w:type="gramEnd"/>
            <w:r w:rsidRPr="00C755AC">
              <w:rPr>
                <w:rFonts w:ascii="Times New Roman" w:eastAsia="Times New Roman" w:hAnsi="Times New Roman" w:cs="Times New Roman"/>
                <w:b/>
                <w:bCs/>
                <w:color w:val="333333"/>
                <w:sz w:val="20"/>
                <w:szCs w:val="20"/>
                <w:lang w:eastAsia="pt-BR"/>
              </w:rPr>
              <w:t xml:space="preserve">15,17. Novamente, no estudo que verificou maior ganho de inserção no grupo RAR-BT10, o uso de </w:t>
            </w:r>
            <w:proofErr w:type="spellStart"/>
            <w:proofErr w:type="gramStart"/>
            <w:r w:rsidRPr="00C755AC">
              <w:rPr>
                <w:rFonts w:ascii="Times New Roman" w:eastAsia="Times New Roman" w:hAnsi="Times New Roman" w:cs="Times New Roman"/>
                <w:b/>
                <w:bCs/>
                <w:color w:val="333333"/>
                <w:sz w:val="20"/>
                <w:szCs w:val="20"/>
                <w:lang w:eastAsia="pt-BR"/>
              </w:rPr>
              <w:t>anti-séptico</w:t>
            </w:r>
            <w:proofErr w:type="spellEnd"/>
            <w:proofErr w:type="gramEnd"/>
            <w:r w:rsidRPr="00C755AC">
              <w:rPr>
                <w:rFonts w:ascii="Times New Roman" w:eastAsia="Times New Roman" w:hAnsi="Times New Roman" w:cs="Times New Roman"/>
                <w:b/>
                <w:bCs/>
                <w:color w:val="333333"/>
                <w:sz w:val="20"/>
                <w:szCs w:val="20"/>
                <w:lang w:eastAsia="pt-BR"/>
              </w:rPr>
              <w:t xml:space="preserve"> neste grupo parece representar um importante papel nos resultados à terapia periodontal, dificultando a comparação com o protocolo RAR-Q sem </w:t>
            </w:r>
            <w:proofErr w:type="spellStart"/>
            <w:r w:rsidRPr="00C755AC">
              <w:rPr>
                <w:rFonts w:ascii="Times New Roman" w:eastAsia="Times New Roman" w:hAnsi="Times New Roman" w:cs="Times New Roman"/>
                <w:b/>
                <w:bCs/>
                <w:color w:val="333333"/>
                <w:sz w:val="20"/>
                <w:szCs w:val="20"/>
                <w:lang w:eastAsia="pt-BR"/>
              </w:rPr>
              <w:t>anti-séptico</w:t>
            </w:r>
            <w:proofErr w:type="spellEnd"/>
            <w:r w:rsidRPr="00C755AC">
              <w:rPr>
                <w:rFonts w:ascii="Times New Roman" w:eastAsia="Times New Roman" w:hAnsi="Times New Roman" w:cs="Times New Roman"/>
                <w:b/>
                <w:bCs/>
                <w:color w:val="333333"/>
                <w:sz w:val="20"/>
                <w:szCs w:val="20"/>
                <w:lang w:eastAsia="pt-BR"/>
              </w:rPr>
              <w:t xml:space="preserve">. </w:t>
            </w:r>
            <w:r w:rsidRPr="00C755AC">
              <w:rPr>
                <w:rFonts w:ascii="Times New Roman" w:eastAsia="Times New Roman" w:hAnsi="Times New Roman" w:cs="Times New Roman"/>
                <w:b/>
                <w:bCs/>
                <w:color w:val="333333"/>
                <w:sz w:val="20"/>
                <w:szCs w:val="20"/>
                <w:lang w:eastAsia="pt-BR"/>
              </w:rPr>
              <w:br/>
              <w:t xml:space="preserve">Quanto aos achados microbiológicos, alguns estudos avaliaram mudanças no perfil microbiológico de indivíduos após tratamento pelo protocolo RAR-BT e/ou RAR-Q com o intuito de verificar a existência e a importância da contaminação de sítios tratados por nichos </w:t>
            </w:r>
            <w:proofErr w:type="spellStart"/>
            <w:r w:rsidRPr="00C755AC">
              <w:rPr>
                <w:rFonts w:ascii="Times New Roman" w:eastAsia="Times New Roman" w:hAnsi="Times New Roman" w:cs="Times New Roman"/>
                <w:b/>
                <w:bCs/>
                <w:color w:val="333333"/>
                <w:sz w:val="20"/>
                <w:szCs w:val="20"/>
                <w:lang w:eastAsia="pt-BR"/>
              </w:rPr>
              <w:t>intrabucais</w:t>
            </w:r>
            <w:proofErr w:type="spellEnd"/>
            <w:r w:rsidRPr="00C755AC">
              <w:rPr>
                <w:rFonts w:ascii="Times New Roman" w:eastAsia="Times New Roman" w:hAnsi="Times New Roman" w:cs="Times New Roman"/>
                <w:b/>
                <w:bCs/>
                <w:color w:val="333333"/>
                <w:sz w:val="20"/>
                <w:szCs w:val="20"/>
                <w:lang w:eastAsia="pt-BR"/>
              </w:rPr>
              <w:t xml:space="preserve"> e sítios ainda contaminados. Novamente, a administração de </w:t>
            </w:r>
            <w:proofErr w:type="spellStart"/>
            <w:r w:rsidRPr="00C755AC">
              <w:rPr>
                <w:rFonts w:ascii="Times New Roman" w:eastAsia="Times New Roman" w:hAnsi="Times New Roman" w:cs="Times New Roman"/>
                <w:b/>
                <w:bCs/>
                <w:color w:val="333333"/>
                <w:sz w:val="20"/>
                <w:szCs w:val="20"/>
                <w:lang w:eastAsia="pt-BR"/>
              </w:rPr>
              <w:t>clorexidina</w:t>
            </w:r>
            <w:proofErr w:type="spellEnd"/>
            <w:r w:rsidRPr="00C755AC">
              <w:rPr>
                <w:rFonts w:ascii="Times New Roman" w:eastAsia="Times New Roman" w:hAnsi="Times New Roman" w:cs="Times New Roman"/>
                <w:b/>
                <w:bCs/>
                <w:color w:val="333333"/>
                <w:sz w:val="20"/>
                <w:szCs w:val="20"/>
                <w:lang w:eastAsia="pt-BR"/>
              </w:rPr>
              <w:t xml:space="preserve"> pode ser responsável pela diminuição do IPL e </w:t>
            </w:r>
            <w:proofErr w:type="spellStart"/>
            <w:r w:rsidRPr="00C755AC">
              <w:rPr>
                <w:rFonts w:ascii="Times New Roman" w:eastAsia="Times New Roman" w:hAnsi="Times New Roman" w:cs="Times New Roman"/>
                <w:b/>
                <w:bCs/>
                <w:color w:val="333333"/>
                <w:sz w:val="20"/>
                <w:szCs w:val="20"/>
                <w:lang w:eastAsia="pt-BR"/>
              </w:rPr>
              <w:t>conseqüente</w:t>
            </w:r>
            <w:proofErr w:type="spellEnd"/>
            <w:r w:rsidRPr="00C755AC">
              <w:rPr>
                <w:rFonts w:ascii="Times New Roman" w:eastAsia="Times New Roman" w:hAnsi="Times New Roman" w:cs="Times New Roman"/>
                <w:b/>
                <w:bCs/>
                <w:color w:val="333333"/>
                <w:sz w:val="20"/>
                <w:szCs w:val="20"/>
                <w:lang w:eastAsia="pt-BR"/>
              </w:rPr>
              <w:t xml:space="preserve"> alteração da flora </w:t>
            </w:r>
            <w:proofErr w:type="spellStart"/>
            <w:r w:rsidRPr="00C755AC">
              <w:rPr>
                <w:rFonts w:ascii="Times New Roman" w:eastAsia="Times New Roman" w:hAnsi="Times New Roman" w:cs="Times New Roman"/>
                <w:b/>
                <w:bCs/>
                <w:color w:val="333333"/>
                <w:sz w:val="20"/>
                <w:szCs w:val="20"/>
                <w:lang w:eastAsia="pt-BR"/>
              </w:rPr>
              <w:t>subgengival</w:t>
            </w:r>
            <w:proofErr w:type="spellEnd"/>
            <w:r w:rsidRPr="00C755AC">
              <w:rPr>
                <w:rFonts w:ascii="Times New Roman" w:eastAsia="Times New Roman" w:hAnsi="Times New Roman" w:cs="Times New Roman"/>
                <w:b/>
                <w:bCs/>
                <w:color w:val="333333"/>
                <w:sz w:val="20"/>
                <w:szCs w:val="20"/>
                <w:lang w:eastAsia="pt-BR"/>
              </w:rPr>
              <w:t xml:space="preserve">. Alguns pesquisadores confirmam os benefícios microbiológicos da RAR-BT, enfatizando a importante redução de </w:t>
            </w:r>
            <w:r w:rsidRPr="00C755AC">
              <w:rPr>
                <w:rFonts w:ascii="Times New Roman" w:eastAsia="Times New Roman" w:hAnsi="Times New Roman" w:cs="Times New Roman"/>
                <w:b/>
                <w:bCs/>
                <w:i/>
                <w:iCs/>
                <w:color w:val="333333"/>
                <w:sz w:val="20"/>
                <w:szCs w:val="20"/>
                <w:lang w:eastAsia="pt-BR"/>
              </w:rPr>
              <w:t xml:space="preserve">P. </w:t>
            </w:r>
            <w:proofErr w:type="spellStart"/>
            <w:r w:rsidRPr="00C755AC">
              <w:rPr>
                <w:rFonts w:ascii="Times New Roman" w:eastAsia="Times New Roman" w:hAnsi="Times New Roman" w:cs="Times New Roman"/>
                <w:b/>
                <w:bCs/>
                <w:i/>
                <w:iCs/>
                <w:color w:val="333333"/>
                <w:sz w:val="20"/>
                <w:szCs w:val="20"/>
                <w:lang w:eastAsia="pt-BR"/>
              </w:rPr>
              <w:t>gingivalis</w:t>
            </w:r>
            <w:proofErr w:type="spellEnd"/>
            <w:r w:rsidRPr="00C755AC">
              <w:rPr>
                <w:rFonts w:ascii="Times New Roman" w:eastAsia="Times New Roman" w:hAnsi="Times New Roman" w:cs="Times New Roman"/>
                <w:b/>
                <w:bCs/>
                <w:i/>
                <w:iCs/>
                <w:color w:val="333333"/>
                <w:sz w:val="20"/>
                <w:szCs w:val="20"/>
                <w:lang w:eastAsia="pt-BR"/>
              </w:rPr>
              <w:t xml:space="preserve">, P. intermédia, F. </w:t>
            </w:r>
            <w:proofErr w:type="spellStart"/>
            <w:r w:rsidRPr="00C755AC">
              <w:rPr>
                <w:rFonts w:ascii="Times New Roman" w:eastAsia="Times New Roman" w:hAnsi="Times New Roman" w:cs="Times New Roman"/>
                <w:b/>
                <w:bCs/>
                <w:i/>
                <w:iCs/>
                <w:color w:val="333333"/>
                <w:sz w:val="20"/>
                <w:szCs w:val="20"/>
                <w:lang w:eastAsia="pt-BR"/>
              </w:rPr>
              <w:t>nucleatum</w:t>
            </w:r>
            <w:proofErr w:type="spellEnd"/>
            <w:r w:rsidRPr="00C755AC">
              <w:rPr>
                <w:rFonts w:ascii="Times New Roman" w:eastAsia="Times New Roman" w:hAnsi="Times New Roman" w:cs="Times New Roman"/>
                <w:b/>
                <w:bCs/>
                <w:i/>
                <w:iCs/>
                <w:color w:val="333333"/>
                <w:sz w:val="20"/>
                <w:szCs w:val="20"/>
                <w:lang w:eastAsia="pt-BR"/>
              </w:rPr>
              <w:t>, P. micros e C. rectus</w:t>
            </w:r>
            <w:r w:rsidRPr="00C755AC">
              <w:rPr>
                <w:rFonts w:ascii="Times New Roman" w:eastAsia="Times New Roman" w:hAnsi="Times New Roman" w:cs="Times New Roman"/>
                <w:b/>
                <w:bCs/>
                <w:color w:val="333333"/>
                <w:sz w:val="20"/>
                <w:szCs w:val="20"/>
                <w:lang w:eastAsia="pt-BR"/>
              </w:rPr>
              <w:t xml:space="preserve">9. Entretanto, estes mesmos autores observaram que a quantidade de </w:t>
            </w:r>
            <w:proofErr w:type="spellStart"/>
            <w:r w:rsidRPr="00C755AC">
              <w:rPr>
                <w:rFonts w:ascii="Times New Roman" w:eastAsia="Times New Roman" w:hAnsi="Times New Roman" w:cs="Times New Roman"/>
                <w:b/>
                <w:bCs/>
                <w:color w:val="333333"/>
                <w:sz w:val="20"/>
                <w:szCs w:val="20"/>
                <w:lang w:eastAsia="pt-BR"/>
              </w:rPr>
              <w:t>microorganismos</w:t>
            </w:r>
            <w:proofErr w:type="spellEnd"/>
            <w:r w:rsidRPr="00C755AC">
              <w:rPr>
                <w:rFonts w:ascii="Times New Roman" w:eastAsia="Times New Roman" w:hAnsi="Times New Roman" w:cs="Times New Roman"/>
                <w:b/>
                <w:bCs/>
                <w:color w:val="333333"/>
                <w:sz w:val="20"/>
                <w:szCs w:val="20"/>
                <w:lang w:eastAsia="pt-BR"/>
              </w:rPr>
              <w:t xml:space="preserve"> em outros nichos bucais, como língua, mucosa bucal e saliva permaneceu inalterada em ambos os protocolos, sugerindo ser pequeno o potencial destes nichos para contaminação de sítios tratados.</w:t>
            </w:r>
            <w:r w:rsidRPr="00C755AC">
              <w:rPr>
                <w:rFonts w:ascii="Times New Roman" w:eastAsia="Times New Roman" w:hAnsi="Times New Roman" w:cs="Times New Roman"/>
                <w:b/>
                <w:bCs/>
                <w:color w:val="333333"/>
                <w:sz w:val="20"/>
                <w:szCs w:val="20"/>
                <w:lang w:eastAsia="pt-BR"/>
              </w:rPr>
              <w:br/>
              <w:t>Outros estudos apresentaram benefícios microbiológicos para RAR-</w:t>
            </w:r>
            <w:proofErr w:type="gramStart"/>
            <w:r w:rsidRPr="00C755AC">
              <w:rPr>
                <w:rFonts w:ascii="Times New Roman" w:eastAsia="Times New Roman" w:hAnsi="Times New Roman" w:cs="Times New Roman"/>
                <w:b/>
                <w:bCs/>
                <w:color w:val="333333"/>
                <w:sz w:val="20"/>
                <w:szCs w:val="20"/>
                <w:lang w:eastAsia="pt-BR"/>
              </w:rPr>
              <w:t>BT11,</w:t>
            </w:r>
            <w:proofErr w:type="gramEnd"/>
            <w:r w:rsidRPr="00C755AC">
              <w:rPr>
                <w:rFonts w:ascii="Times New Roman" w:eastAsia="Times New Roman" w:hAnsi="Times New Roman" w:cs="Times New Roman"/>
                <w:b/>
                <w:bCs/>
                <w:color w:val="333333"/>
                <w:sz w:val="20"/>
                <w:szCs w:val="20"/>
                <w:lang w:eastAsia="pt-BR"/>
              </w:rPr>
              <w:t xml:space="preserve">25, enquanto outros não verificaram diferenças na análise microbiológica de ambos os grupos7,14,26-27. Recente pesquisa verificou que a detecção e quantificação de </w:t>
            </w:r>
            <w:r w:rsidRPr="00C755AC">
              <w:rPr>
                <w:rFonts w:ascii="Times New Roman" w:eastAsia="Times New Roman" w:hAnsi="Times New Roman" w:cs="Times New Roman"/>
                <w:b/>
                <w:bCs/>
                <w:i/>
                <w:iCs/>
                <w:color w:val="333333"/>
                <w:sz w:val="20"/>
                <w:szCs w:val="20"/>
                <w:lang w:eastAsia="pt-BR"/>
              </w:rPr>
              <w:t xml:space="preserve">A. </w:t>
            </w:r>
            <w:proofErr w:type="spellStart"/>
            <w:r w:rsidRPr="00C755AC">
              <w:rPr>
                <w:rFonts w:ascii="Times New Roman" w:eastAsia="Times New Roman" w:hAnsi="Times New Roman" w:cs="Times New Roman"/>
                <w:b/>
                <w:bCs/>
                <w:i/>
                <w:iCs/>
                <w:color w:val="333333"/>
                <w:sz w:val="20"/>
                <w:szCs w:val="20"/>
                <w:lang w:eastAsia="pt-BR"/>
              </w:rPr>
              <w:t>actinomycetemcomitans</w:t>
            </w:r>
            <w:proofErr w:type="spellEnd"/>
            <w:r w:rsidRPr="00C755AC">
              <w:rPr>
                <w:rFonts w:ascii="Times New Roman" w:eastAsia="Times New Roman" w:hAnsi="Times New Roman" w:cs="Times New Roman"/>
                <w:b/>
                <w:bCs/>
                <w:i/>
                <w:iCs/>
                <w:color w:val="333333"/>
                <w:sz w:val="20"/>
                <w:szCs w:val="20"/>
                <w:lang w:eastAsia="pt-BR"/>
              </w:rPr>
              <w:t xml:space="preserve">, F. </w:t>
            </w:r>
            <w:proofErr w:type="spellStart"/>
            <w:r w:rsidRPr="00C755AC">
              <w:rPr>
                <w:rFonts w:ascii="Times New Roman" w:eastAsia="Times New Roman" w:hAnsi="Times New Roman" w:cs="Times New Roman"/>
                <w:b/>
                <w:bCs/>
                <w:i/>
                <w:iCs/>
                <w:color w:val="333333"/>
                <w:sz w:val="20"/>
                <w:szCs w:val="20"/>
                <w:lang w:eastAsia="pt-BR"/>
              </w:rPr>
              <w:t>nucleatum</w:t>
            </w:r>
            <w:proofErr w:type="spellEnd"/>
            <w:r w:rsidRPr="00C755AC">
              <w:rPr>
                <w:rFonts w:ascii="Times New Roman" w:eastAsia="Times New Roman" w:hAnsi="Times New Roman" w:cs="Times New Roman"/>
                <w:b/>
                <w:bCs/>
                <w:i/>
                <w:iCs/>
                <w:color w:val="333333"/>
                <w:sz w:val="20"/>
                <w:szCs w:val="20"/>
                <w:lang w:eastAsia="pt-BR"/>
              </w:rPr>
              <w:t xml:space="preserve"> </w:t>
            </w:r>
            <w:proofErr w:type="spellStart"/>
            <w:proofErr w:type="gramStart"/>
            <w:r w:rsidRPr="00C755AC">
              <w:rPr>
                <w:rFonts w:ascii="Times New Roman" w:eastAsia="Times New Roman" w:hAnsi="Times New Roman" w:cs="Times New Roman"/>
                <w:b/>
                <w:bCs/>
                <w:i/>
                <w:iCs/>
                <w:color w:val="333333"/>
                <w:sz w:val="20"/>
                <w:szCs w:val="20"/>
                <w:lang w:eastAsia="pt-BR"/>
              </w:rPr>
              <w:t>ssp</w:t>
            </w:r>
            <w:proofErr w:type="spellEnd"/>
            <w:proofErr w:type="gramEnd"/>
            <w:r w:rsidRPr="00C755AC">
              <w:rPr>
                <w:rFonts w:ascii="Times New Roman" w:eastAsia="Times New Roman" w:hAnsi="Times New Roman" w:cs="Times New Roman"/>
                <w:b/>
                <w:bCs/>
                <w:i/>
                <w:iCs/>
                <w:color w:val="333333"/>
                <w:sz w:val="20"/>
                <w:szCs w:val="20"/>
                <w:lang w:eastAsia="pt-BR"/>
              </w:rPr>
              <w:t xml:space="preserve">., P. intermedia, P. </w:t>
            </w:r>
            <w:proofErr w:type="spellStart"/>
            <w:r w:rsidRPr="00C755AC">
              <w:rPr>
                <w:rFonts w:ascii="Times New Roman" w:eastAsia="Times New Roman" w:hAnsi="Times New Roman" w:cs="Times New Roman"/>
                <w:b/>
                <w:bCs/>
                <w:i/>
                <w:iCs/>
                <w:color w:val="333333"/>
                <w:sz w:val="20"/>
                <w:szCs w:val="20"/>
                <w:lang w:eastAsia="pt-BR"/>
              </w:rPr>
              <w:t>gingivalis</w:t>
            </w:r>
            <w:proofErr w:type="spellEnd"/>
            <w:r w:rsidRPr="00C755AC">
              <w:rPr>
                <w:rFonts w:ascii="Times New Roman" w:eastAsia="Times New Roman" w:hAnsi="Times New Roman" w:cs="Times New Roman"/>
                <w:b/>
                <w:bCs/>
                <w:i/>
                <w:iCs/>
                <w:color w:val="333333"/>
                <w:sz w:val="20"/>
                <w:szCs w:val="20"/>
                <w:lang w:eastAsia="pt-BR"/>
              </w:rPr>
              <w:t xml:space="preserve">, T. </w:t>
            </w:r>
            <w:proofErr w:type="spellStart"/>
            <w:r w:rsidRPr="00C755AC">
              <w:rPr>
                <w:rFonts w:ascii="Times New Roman" w:eastAsia="Times New Roman" w:hAnsi="Times New Roman" w:cs="Times New Roman"/>
                <w:b/>
                <w:bCs/>
                <w:i/>
                <w:iCs/>
                <w:color w:val="333333"/>
                <w:sz w:val="20"/>
                <w:szCs w:val="20"/>
                <w:lang w:eastAsia="pt-BR"/>
              </w:rPr>
              <w:t>denticola</w:t>
            </w:r>
            <w:proofErr w:type="spellEnd"/>
            <w:r w:rsidRPr="00C755AC">
              <w:rPr>
                <w:rFonts w:ascii="Times New Roman" w:eastAsia="Times New Roman" w:hAnsi="Times New Roman" w:cs="Times New Roman"/>
                <w:b/>
                <w:bCs/>
                <w:color w:val="333333"/>
                <w:sz w:val="20"/>
                <w:szCs w:val="20"/>
                <w:lang w:eastAsia="pt-BR"/>
              </w:rPr>
              <w:t xml:space="preserve"> e </w:t>
            </w:r>
            <w:r w:rsidRPr="00C755AC">
              <w:rPr>
                <w:rFonts w:ascii="Times New Roman" w:eastAsia="Times New Roman" w:hAnsi="Times New Roman" w:cs="Times New Roman"/>
                <w:b/>
                <w:bCs/>
                <w:i/>
                <w:iCs/>
                <w:color w:val="333333"/>
                <w:sz w:val="20"/>
                <w:szCs w:val="20"/>
                <w:lang w:eastAsia="pt-BR"/>
              </w:rPr>
              <w:t xml:space="preserve">T. </w:t>
            </w:r>
            <w:proofErr w:type="spellStart"/>
            <w:r w:rsidRPr="00C755AC">
              <w:rPr>
                <w:rFonts w:ascii="Times New Roman" w:eastAsia="Times New Roman" w:hAnsi="Times New Roman" w:cs="Times New Roman"/>
                <w:b/>
                <w:bCs/>
                <w:i/>
                <w:iCs/>
                <w:color w:val="333333"/>
                <w:sz w:val="20"/>
                <w:szCs w:val="20"/>
                <w:lang w:eastAsia="pt-BR"/>
              </w:rPr>
              <w:t>forsythia</w:t>
            </w:r>
            <w:proofErr w:type="spellEnd"/>
            <w:r w:rsidRPr="00C755AC">
              <w:rPr>
                <w:rFonts w:ascii="Times New Roman" w:eastAsia="Times New Roman" w:hAnsi="Times New Roman" w:cs="Times New Roman"/>
                <w:b/>
                <w:bCs/>
                <w:color w:val="333333"/>
                <w:sz w:val="20"/>
                <w:szCs w:val="20"/>
                <w:lang w:eastAsia="pt-BR"/>
              </w:rPr>
              <w:t xml:space="preserve"> após RAR-BT e RAR-Q foi similar26. Desta forma, este autor confirma que não há risco de reinfecção bacteriana dos sítios tratados pelos sítios </w:t>
            </w:r>
            <w:proofErr w:type="gramStart"/>
            <w:r w:rsidRPr="00C755AC">
              <w:rPr>
                <w:rFonts w:ascii="Times New Roman" w:eastAsia="Times New Roman" w:hAnsi="Times New Roman" w:cs="Times New Roman"/>
                <w:b/>
                <w:bCs/>
                <w:color w:val="333333"/>
                <w:sz w:val="20"/>
                <w:szCs w:val="20"/>
                <w:lang w:eastAsia="pt-BR"/>
              </w:rPr>
              <w:t>não-tratados</w:t>
            </w:r>
            <w:proofErr w:type="gramEnd"/>
            <w:r w:rsidRPr="00C755AC">
              <w:rPr>
                <w:rFonts w:ascii="Times New Roman" w:eastAsia="Times New Roman" w:hAnsi="Times New Roman" w:cs="Times New Roman"/>
                <w:b/>
                <w:bCs/>
                <w:color w:val="333333"/>
                <w:sz w:val="20"/>
                <w:szCs w:val="20"/>
                <w:lang w:eastAsia="pt-BR"/>
              </w:rPr>
              <w:t>.</w:t>
            </w:r>
            <w:r w:rsidRPr="00C755AC">
              <w:rPr>
                <w:rFonts w:ascii="Times New Roman" w:eastAsia="Times New Roman" w:hAnsi="Times New Roman" w:cs="Times New Roman"/>
                <w:b/>
                <w:bCs/>
                <w:color w:val="333333"/>
                <w:sz w:val="20"/>
                <w:szCs w:val="20"/>
                <w:lang w:eastAsia="pt-BR"/>
              </w:rPr>
              <w:br/>
              <w:t xml:space="preserve">O tempo despendido para o tratamento foi pouco avaliado nos estudos que compararam RAR-BT e RAR-Q. Em um outro estudo, RAR-BT foi significativamente mais eficiente que RAR-Q: 3,3 </w:t>
            </w:r>
            <w:r w:rsidRPr="00C755AC">
              <w:rPr>
                <w:rFonts w:ascii="Times New Roman" w:eastAsia="Times New Roman" w:hAnsi="Times New Roman" w:cs="Times New Roman"/>
                <w:b/>
                <w:bCs/>
                <w:i/>
                <w:iCs/>
                <w:color w:val="333333"/>
                <w:sz w:val="20"/>
                <w:szCs w:val="20"/>
                <w:lang w:eastAsia="pt-BR"/>
              </w:rPr>
              <w:t xml:space="preserve">versus </w:t>
            </w:r>
            <w:r w:rsidRPr="00C755AC">
              <w:rPr>
                <w:rFonts w:ascii="Times New Roman" w:eastAsia="Times New Roman" w:hAnsi="Times New Roman" w:cs="Times New Roman"/>
                <w:b/>
                <w:bCs/>
                <w:color w:val="333333"/>
                <w:sz w:val="20"/>
                <w:szCs w:val="20"/>
                <w:lang w:eastAsia="pt-BR"/>
              </w:rPr>
              <w:t xml:space="preserve">8,8 minutos por sítio15.  Entretanto, nesta pesquisa os indivíduos do grupo RAR-BT foram submetidos à instrumentação </w:t>
            </w:r>
            <w:proofErr w:type="spellStart"/>
            <w:r w:rsidRPr="00C755AC">
              <w:rPr>
                <w:rFonts w:ascii="Times New Roman" w:eastAsia="Times New Roman" w:hAnsi="Times New Roman" w:cs="Times New Roman"/>
                <w:b/>
                <w:bCs/>
                <w:color w:val="333333"/>
                <w:sz w:val="20"/>
                <w:szCs w:val="20"/>
                <w:lang w:eastAsia="pt-BR"/>
              </w:rPr>
              <w:t>ultra-sônica</w:t>
            </w:r>
            <w:proofErr w:type="spellEnd"/>
            <w:r w:rsidRPr="00C755AC">
              <w:rPr>
                <w:rFonts w:ascii="Times New Roman" w:eastAsia="Times New Roman" w:hAnsi="Times New Roman" w:cs="Times New Roman"/>
                <w:b/>
                <w:bCs/>
                <w:color w:val="333333"/>
                <w:sz w:val="20"/>
                <w:szCs w:val="20"/>
                <w:lang w:eastAsia="pt-BR"/>
              </w:rPr>
              <w:t xml:space="preserve">, enquanto instrumentação manual foi realizada nos indivíduos do grupo RAR-Q. Apesar de ambos os instrumentos serem efetivos23-24, os instrumentos </w:t>
            </w:r>
            <w:proofErr w:type="spellStart"/>
            <w:r w:rsidRPr="00C755AC">
              <w:rPr>
                <w:rFonts w:ascii="Times New Roman" w:eastAsia="Times New Roman" w:hAnsi="Times New Roman" w:cs="Times New Roman"/>
                <w:b/>
                <w:bCs/>
                <w:color w:val="333333"/>
                <w:sz w:val="20"/>
                <w:szCs w:val="20"/>
                <w:lang w:eastAsia="pt-BR"/>
              </w:rPr>
              <w:t>ultra-sônicos</w:t>
            </w:r>
            <w:proofErr w:type="spellEnd"/>
            <w:r w:rsidRPr="00C755AC">
              <w:rPr>
                <w:rFonts w:ascii="Times New Roman" w:eastAsia="Times New Roman" w:hAnsi="Times New Roman" w:cs="Times New Roman"/>
                <w:b/>
                <w:bCs/>
                <w:color w:val="333333"/>
                <w:sz w:val="20"/>
                <w:szCs w:val="20"/>
                <w:lang w:eastAsia="pt-BR"/>
              </w:rPr>
              <w:t xml:space="preserve"> provaram produzir uma instrumentação de forma mais rápida que a instrumentação manual e, desta forma, esta diferença metodológica impossibilita uma comparação entre os grupos quanto à eficiência.</w:t>
            </w:r>
            <w:r w:rsidRPr="00C755AC">
              <w:rPr>
                <w:rFonts w:ascii="Times New Roman" w:eastAsia="Times New Roman" w:hAnsi="Times New Roman" w:cs="Times New Roman"/>
                <w:b/>
                <w:bCs/>
                <w:color w:val="333333"/>
                <w:sz w:val="20"/>
                <w:szCs w:val="20"/>
                <w:lang w:eastAsia="pt-BR"/>
              </w:rPr>
              <w:br/>
              <w:t>Estudos adicionais, particularmente prospectivos, com longos períodos de monitoramento em diferentes populações devem ser conduzidos, buscando maiores esclarecimentos sobre possíveis efeitos benéficos do protocolo RAR-BT na estabilização da condição periodontal.</w:t>
            </w:r>
          </w:p>
          <w:p w:rsidR="00C755AC" w:rsidRPr="00C755AC" w:rsidRDefault="00C755AC" w:rsidP="00C755AC">
            <w:pPr>
              <w:spacing w:before="100" w:beforeAutospacing="1" w:after="100" w:afterAutospacing="1" w:line="240" w:lineRule="auto"/>
              <w:rPr>
                <w:rFonts w:ascii="Times New Roman" w:eastAsia="Times New Roman" w:hAnsi="Times New Roman" w:cs="Times New Roman"/>
                <w:b/>
                <w:bCs/>
                <w:color w:val="990000"/>
                <w:sz w:val="20"/>
                <w:szCs w:val="20"/>
                <w:lang w:eastAsia="pt-BR"/>
              </w:rPr>
            </w:pPr>
            <w:r w:rsidRPr="00C755AC">
              <w:rPr>
                <w:rFonts w:ascii="Times New Roman" w:eastAsia="Times New Roman" w:hAnsi="Times New Roman" w:cs="Times New Roman"/>
                <w:b/>
                <w:bCs/>
                <w:color w:val="990000"/>
                <w:sz w:val="20"/>
                <w:szCs w:val="20"/>
                <w:lang w:eastAsia="pt-BR"/>
              </w:rPr>
              <w:t>Conclusão</w:t>
            </w:r>
            <w:r w:rsidRPr="00C755AC">
              <w:rPr>
                <w:rFonts w:ascii="Times New Roman" w:eastAsia="Times New Roman" w:hAnsi="Times New Roman" w:cs="Times New Roman"/>
                <w:b/>
                <w:bCs/>
                <w:color w:val="990000"/>
                <w:sz w:val="20"/>
                <w:szCs w:val="20"/>
                <w:lang w:eastAsia="pt-BR"/>
              </w:rPr>
              <w:br/>
              <w:t xml:space="preserve">As pesquisas mostram que ambos os protocolos podem ser efetivos no tratamento das periodontites. O protocolo RAR-BT não tem provado ser mais benéfico e eficaz que a terapia </w:t>
            </w:r>
            <w:proofErr w:type="gramStart"/>
            <w:r w:rsidRPr="00C755AC">
              <w:rPr>
                <w:rFonts w:ascii="Times New Roman" w:eastAsia="Times New Roman" w:hAnsi="Times New Roman" w:cs="Times New Roman"/>
                <w:b/>
                <w:bCs/>
                <w:color w:val="990000"/>
                <w:sz w:val="20"/>
                <w:szCs w:val="20"/>
                <w:lang w:eastAsia="pt-BR"/>
              </w:rPr>
              <w:t>não-cirúrgica</w:t>
            </w:r>
            <w:proofErr w:type="gramEnd"/>
            <w:r w:rsidRPr="00C755AC">
              <w:rPr>
                <w:rFonts w:ascii="Times New Roman" w:eastAsia="Times New Roman" w:hAnsi="Times New Roman" w:cs="Times New Roman"/>
                <w:b/>
                <w:bCs/>
                <w:color w:val="990000"/>
                <w:sz w:val="20"/>
                <w:szCs w:val="20"/>
                <w:lang w:eastAsia="pt-BR"/>
              </w:rPr>
              <w:t xml:space="preserve"> convencional de RAR-Q. A possibilidade de instrumentação </w:t>
            </w:r>
            <w:proofErr w:type="spellStart"/>
            <w:r w:rsidRPr="00C755AC">
              <w:rPr>
                <w:rFonts w:ascii="Times New Roman" w:eastAsia="Times New Roman" w:hAnsi="Times New Roman" w:cs="Times New Roman"/>
                <w:b/>
                <w:bCs/>
                <w:color w:val="990000"/>
                <w:sz w:val="20"/>
                <w:szCs w:val="20"/>
                <w:lang w:eastAsia="pt-BR"/>
              </w:rPr>
              <w:t>subgengival</w:t>
            </w:r>
            <w:proofErr w:type="spellEnd"/>
            <w:r w:rsidRPr="00C755AC">
              <w:rPr>
                <w:rFonts w:ascii="Times New Roman" w:eastAsia="Times New Roman" w:hAnsi="Times New Roman" w:cs="Times New Roman"/>
                <w:b/>
                <w:bCs/>
                <w:color w:val="990000"/>
                <w:sz w:val="20"/>
                <w:szCs w:val="20"/>
                <w:lang w:eastAsia="pt-BR"/>
              </w:rPr>
              <w:t xml:space="preserve"> de todos os sítios em curto período de tempo é uma vantagem da RAR-BT, e pode ser uma boa indicação da técnica quando o número de consultas e o prolongamento do tratamento constituírem um problema para o indivíduo.</w:t>
            </w:r>
          </w:p>
          <w:p w:rsidR="00C755AC" w:rsidRPr="00C755AC" w:rsidRDefault="00C755AC" w:rsidP="00C755AC">
            <w:pPr>
              <w:spacing w:before="100" w:beforeAutospacing="1" w:after="100" w:afterAutospacing="1" w:line="240" w:lineRule="auto"/>
              <w:rPr>
                <w:rFonts w:ascii="Times New Roman" w:eastAsia="Times New Roman" w:hAnsi="Times New Roman" w:cs="Times New Roman"/>
                <w:b/>
                <w:bCs/>
                <w:color w:val="333333"/>
                <w:sz w:val="20"/>
                <w:szCs w:val="20"/>
                <w:lang w:eastAsia="pt-BR"/>
              </w:rPr>
            </w:pPr>
            <w:r w:rsidRPr="00C755AC">
              <w:rPr>
                <w:rFonts w:ascii="Times New Roman" w:eastAsia="Times New Roman" w:hAnsi="Times New Roman" w:cs="Times New Roman"/>
                <w:b/>
                <w:bCs/>
                <w:color w:val="333333"/>
                <w:sz w:val="20"/>
                <w:szCs w:val="20"/>
                <w:lang w:eastAsia="pt-BR"/>
              </w:rPr>
              <w:t xml:space="preserve">Recebido em: </w:t>
            </w:r>
            <w:proofErr w:type="spellStart"/>
            <w:r w:rsidRPr="00C755AC">
              <w:rPr>
                <w:rFonts w:ascii="Times New Roman" w:eastAsia="Times New Roman" w:hAnsi="Times New Roman" w:cs="Times New Roman"/>
                <w:b/>
                <w:bCs/>
                <w:color w:val="333333"/>
                <w:sz w:val="20"/>
                <w:szCs w:val="20"/>
                <w:lang w:eastAsia="pt-BR"/>
              </w:rPr>
              <w:t>mai</w:t>
            </w:r>
            <w:proofErr w:type="spellEnd"/>
            <w:r w:rsidRPr="00C755AC">
              <w:rPr>
                <w:rFonts w:ascii="Times New Roman" w:eastAsia="Times New Roman" w:hAnsi="Times New Roman" w:cs="Times New Roman"/>
                <w:b/>
                <w:bCs/>
                <w:color w:val="333333"/>
                <w:sz w:val="20"/>
                <w:szCs w:val="20"/>
                <w:lang w:eastAsia="pt-BR"/>
              </w:rPr>
              <w:t>/2008</w:t>
            </w:r>
            <w:r w:rsidRPr="00C755AC">
              <w:rPr>
                <w:rFonts w:ascii="Times New Roman" w:eastAsia="Times New Roman" w:hAnsi="Times New Roman" w:cs="Times New Roman"/>
                <w:b/>
                <w:bCs/>
                <w:color w:val="333333"/>
                <w:sz w:val="20"/>
                <w:szCs w:val="20"/>
                <w:lang w:eastAsia="pt-BR"/>
              </w:rPr>
              <w:br/>
              <w:t>Aprovado em: set/2008</w:t>
            </w:r>
          </w:p>
          <w:p w:rsidR="00C755AC" w:rsidRPr="00C755AC" w:rsidRDefault="00C755AC" w:rsidP="00C755AC">
            <w:pPr>
              <w:spacing w:before="100" w:beforeAutospacing="1" w:after="100" w:afterAutospacing="1" w:line="240" w:lineRule="auto"/>
              <w:rPr>
                <w:rFonts w:ascii="Times New Roman" w:eastAsia="Times New Roman" w:hAnsi="Times New Roman" w:cs="Times New Roman"/>
                <w:b/>
                <w:bCs/>
                <w:color w:val="333333"/>
                <w:sz w:val="20"/>
                <w:szCs w:val="20"/>
                <w:lang w:eastAsia="pt-BR"/>
              </w:rPr>
            </w:pPr>
            <w:r w:rsidRPr="00C755AC">
              <w:rPr>
                <w:rFonts w:ascii="Times New Roman" w:eastAsia="Times New Roman" w:hAnsi="Times New Roman" w:cs="Times New Roman"/>
                <w:b/>
                <w:bCs/>
                <w:color w:val="333333"/>
                <w:sz w:val="20"/>
                <w:szCs w:val="20"/>
                <w:lang w:eastAsia="pt-BR"/>
              </w:rPr>
              <w:t>Endereço para correspondência:</w:t>
            </w:r>
            <w:r w:rsidRPr="00C755AC">
              <w:rPr>
                <w:rFonts w:ascii="Times New Roman" w:eastAsia="Times New Roman" w:hAnsi="Times New Roman" w:cs="Times New Roman"/>
                <w:b/>
                <w:bCs/>
                <w:color w:val="333333"/>
                <w:sz w:val="20"/>
                <w:szCs w:val="20"/>
                <w:lang w:eastAsia="pt-BR"/>
              </w:rPr>
              <w:br/>
              <w:t>Rafael Paschoal Esteves Lima</w:t>
            </w:r>
            <w:r w:rsidRPr="00C755AC">
              <w:rPr>
                <w:rFonts w:ascii="Times New Roman" w:eastAsia="Times New Roman" w:hAnsi="Times New Roman" w:cs="Times New Roman"/>
                <w:b/>
                <w:bCs/>
                <w:color w:val="333333"/>
                <w:sz w:val="20"/>
                <w:szCs w:val="20"/>
                <w:lang w:eastAsia="pt-BR"/>
              </w:rPr>
              <w:br/>
              <w:t xml:space="preserve">Rua Oito de Dezembro 232 -  Centro  </w:t>
            </w:r>
            <w:r w:rsidRPr="00C755AC">
              <w:rPr>
                <w:rFonts w:ascii="Times New Roman" w:eastAsia="Times New Roman" w:hAnsi="Times New Roman" w:cs="Times New Roman"/>
                <w:b/>
                <w:bCs/>
                <w:color w:val="333333"/>
                <w:sz w:val="20"/>
                <w:szCs w:val="20"/>
                <w:lang w:eastAsia="pt-BR"/>
              </w:rPr>
              <w:br/>
              <w:t xml:space="preserve">35720-000 - Matozinhos - MG </w:t>
            </w:r>
            <w:r w:rsidRPr="00C755AC">
              <w:rPr>
                <w:rFonts w:ascii="Times New Roman" w:eastAsia="Times New Roman" w:hAnsi="Times New Roman" w:cs="Times New Roman"/>
                <w:b/>
                <w:bCs/>
                <w:color w:val="333333"/>
                <w:sz w:val="20"/>
                <w:szCs w:val="20"/>
                <w:lang w:eastAsia="pt-BR"/>
              </w:rPr>
              <w:br/>
              <w:t>Tel.: (31) 9807-4111</w:t>
            </w:r>
          </w:p>
        </w:tc>
      </w:tr>
    </w:tbl>
    <w:p w:rsidR="00B71479" w:rsidRDefault="00B71479"/>
    <w:sectPr w:rsidR="00B714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AC"/>
    <w:rsid w:val="00933D1A"/>
    <w:rsid w:val="00B71479"/>
    <w:rsid w:val="00C755AC"/>
    <w:rsid w:val="00E97B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1917">
      <w:bodyDiv w:val="1"/>
      <w:marLeft w:val="0"/>
      <w:marRight w:val="0"/>
      <w:marTop w:val="0"/>
      <w:marBottom w:val="0"/>
      <w:divBdr>
        <w:top w:val="none" w:sz="0" w:space="0" w:color="auto"/>
        <w:left w:val="none" w:sz="0" w:space="0" w:color="auto"/>
        <w:bottom w:val="none" w:sz="0" w:space="0" w:color="auto"/>
        <w:right w:val="none" w:sz="0" w:space="0" w:color="auto"/>
      </w:divBdr>
      <w:divsChild>
        <w:div w:id="426073026">
          <w:marLeft w:val="0"/>
          <w:marRight w:val="0"/>
          <w:marTop w:val="0"/>
          <w:marBottom w:val="0"/>
          <w:divBdr>
            <w:top w:val="none" w:sz="0" w:space="0" w:color="auto"/>
            <w:left w:val="none" w:sz="0" w:space="0" w:color="auto"/>
            <w:bottom w:val="none" w:sz="0" w:space="0" w:color="auto"/>
            <w:right w:val="none" w:sz="0" w:space="0" w:color="auto"/>
          </w:divBdr>
          <w:divsChild>
            <w:div w:id="21068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ionews.com.br/resumo3-Volume2-N4.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3113</Words>
  <Characters>16811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dc:creator>
  <cp:lastModifiedBy>Fabiano Araujo Cunha</cp:lastModifiedBy>
  <cp:revision>2</cp:revision>
  <dcterms:created xsi:type="dcterms:W3CDTF">2017-11-23T11:18:00Z</dcterms:created>
  <dcterms:modified xsi:type="dcterms:W3CDTF">2017-11-23T11:18:00Z</dcterms:modified>
</cp:coreProperties>
</file>