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2312"/>
        <w:gridCol w:w="1449"/>
        <w:gridCol w:w="2412"/>
        <w:gridCol w:w="967"/>
        <w:gridCol w:w="2181"/>
      </w:tblGrid>
      <w:tr w:rsidR="004A2F78" w:rsidRPr="004A2F78">
        <w:trPr>
          <w:divId w:val="1667126418"/>
          <w:trHeight w:val="300"/>
        </w:trPr>
        <w:tc>
          <w:tcPr>
            <w:tcW w:w="13660" w:type="dxa"/>
            <w:gridSpan w:val="6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Resultado da Seleção de Voluntários Para o Projeto Translação do Conhecimento em Odontologia em Saúde Publica - Chamada CENEX 077/2021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Matrícula UFMG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NSG/RSG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Entrevista Escrita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Média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Classificação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Giulia Cristina Rodrigues de Oliveira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2020105351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93,71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96,855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Classificada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Milena de Resende Coelho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2020093159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90,46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90,23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Classificada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Camilla Vieira Rodrigues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2020105300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93,48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89,24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Classificada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Cecília Almeida Simões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2020099866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91,37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88,185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Classificada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Fernanda Luiza do Nascimento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2017113640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88,08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87,04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Não classificada 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Anna Clara Moreira Faria Guimarães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2021034148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92,84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86,42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Não classificada 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Marcella do Nascimento Nunes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2019103103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86,45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85,725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Não classificada 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Marina Viana </w:t>
            </w:r>
            <w:proofErr w:type="spellStart"/>
            <w:r w:rsidRPr="004A2F78">
              <w:rPr>
                <w:rFonts w:ascii="Calibri" w:eastAsia="Times New Roman" w:hAnsi="Calibri" w:cs="Times New Roman"/>
                <w:color w:val="000000"/>
              </w:rPr>
              <w:t>Scarpelli</w:t>
            </w:r>
            <w:proofErr w:type="spellEnd"/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 Aguiar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2020075797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91,21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85,605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Não classificada 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Giovanna Reis de Araujo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2021064098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456BD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="00445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A2F78">
              <w:rPr>
                <w:rFonts w:ascii="Calibri" w:eastAsia="Times New Roman" w:hAnsi="Calibri" w:cs="Times New Roman"/>
                <w:color w:val="000000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 xml:space="preserve">Não classificada 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 xml:space="preserve">Letícia </w:t>
            </w:r>
            <w:proofErr w:type="spellStart"/>
            <w:r w:rsidRPr="004A2F78">
              <w:rPr>
                <w:rFonts w:ascii="Calibri" w:eastAsia="Times New Roman" w:hAnsi="Calibri" w:cs="Times New Roman"/>
                <w:color w:val="202124"/>
              </w:rPr>
              <w:t>Macena</w:t>
            </w:r>
            <w:proofErr w:type="spellEnd"/>
            <w:r w:rsidRPr="004A2F78">
              <w:rPr>
                <w:rFonts w:ascii="Calibri" w:eastAsia="Times New Roman" w:hAnsi="Calibri" w:cs="Times New Roman"/>
                <w:color w:val="202124"/>
              </w:rPr>
              <w:t xml:space="preserve"> Abreu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>Maria Clara Teixeira Capanema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>Thiago Magalhães de Aguiar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>Paula Cristina Costa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>Carlos Eduardo Alves Rodrigues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 xml:space="preserve">Isabela </w:t>
            </w:r>
            <w:proofErr w:type="spellStart"/>
            <w:r w:rsidRPr="004A2F78">
              <w:rPr>
                <w:rFonts w:ascii="Calibri" w:eastAsia="Times New Roman" w:hAnsi="Calibri" w:cs="Times New Roman"/>
                <w:color w:val="202124"/>
              </w:rPr>
              <w:t>Jannotti</w:t>
            </w:r>
            <w:proofErr w:type="spellEnd"/>
            <w:r w:rsidRPr="004A2F78">
              <w:rPr>
                <w:rFonts w:ascii="Calibri" w:eastAsia="Times New Roman" w:hAnsi="Calibri" w:cs="Times New Roman"/>
                <w:color w:val="202124"/>
              </w:rPr>
              <w:t xml:space="preserve"> Pedrosa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00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proofErr w:type="spellStart"/>
            <w:r w:rsidRPr="004A2F78">
              <w:rPr>
                <w:rFonts w:ascii="Calibri" w:eastAsia="Times New Roman" w:hAnsi="Calibri" w:cs="Times New Roman"/>
                <w:color w:val="202124"/>
              </w:rPr>
              <w:t>Thauany</w:t>
            </w:r>
            <w:proofErr w:type="spellEnd"/>
            <w:r w:rsidRPr="004A2F78">
              <w:rPr>
                <w:rFonts w:ascii="Calibri" w:eastAsia="Times New Roman" w:hAnsi="Calibri" w:cs="Times New Roman"/>
                <w:color w:val="202124"/>
              </w:rPr>
              <w:t xml:space="preserve"> Faria dos Santos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  <w:tr w:rsidR="004A2F78" w:rsidRPr="004A2F78">
        <w:trPr>
          <w:divId w:val="1667126418"/>
          <w:trHeight w:val="315"/>
        </w:trPr>
        <w:tc>
          <w:tcPr>
            <w:tcW w:w="3780" w:type="dxa"/>
            <w:tcBorders>
              <w:top w:val="single" w:sz="4" w:space="0" w:color="505050"/>
              <w:left w:val="single" w:sz="8" w:space="0" w:color="505050"/>
              <w:bottom w:val="single" w:sz="8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4A2F78" w:rsidRPr="004A2F78" w:rsidRDefault="004A2F78" w:rsidP="004A2F78">
            <w:pPr>
              <w:rPr>
                <w:rFonts w:ascii="Calibri" w:eastAsia="Times New Roman" w:hAnsi="Calibri" w:cs="Times New Roman"/>
                <w:color w:val="202124"/>
              </w:rPr>
            </w:pPr>
            <w:r w:rsidRPr="004A2F78">
              <w:rPr>
                <w:rFonts w:ascii="Calibri" w:eastAsia="Times New Roman" w:hAnsi="Calibri" w:cs="Times New Roman"/>
                <w:color w:val="202124"/>
              </w:rPr>
              <w:t>Natália Soares de Oliveira</w:t>
            </w:r>
          </w:p>
        </w:tc>
        <w:tc>
          <w:tcPr>
            <w:tcW w:w="9880" w:type="dxa"/>
            <w:gridSpan w:val="5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:rsidR="004A2F78" w:rsidRPr="004A2F78" w:rsidRDefault="004A2F78" w:rsidP="004A2F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F78">
              <w:rPr>
                <w:rFonts w:ascii="Calibri" w:eastAsia="Times New Roman" w:hAnsi="Calibri" w:cs="Times New Roman"/>
                <w:color w:val="000000"/>
              </w:rPr>
              <w:t>Não respondeu a entrevista escrita</w:t>
            </w:r>
          </w:p>
        </w:tc>
      </w:tr>
    </w:tbl>
    <w:p w:rsidR="00460FDC" w:rsidRDefault="00460FDC"/>
    <w:sectPr w:rsidR="00460FDC" w:rsidSect="00D65A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DC"/>
    <w:rsid w:val="004456BD"/>
    <w:rsid w:val="00460FDC"/>
    <w:rsid w:val="004A2F78"/>
    <w:rsid w:val="00AE47B2"/>
    <w:rsid w:val="00D575DD"/>
    <w:rsid w:val="00D65AAC"/>
    <w:rsid w:val="00D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680B3"/>
  <w15:chartTrackingRefBased/>
  <w15:docId w15:val="{F952219B-F4A9-CF4A-8342-85D02E86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Mattos</dc:creator>
  <cp:keywords/>
  <dc:description/>
  <cp:lastModifiedBy>Flavio Mattos</cp:lastModifiedBy>
  <cp:revision>2</cp:revision>
  <dcterms:created xsi:type="dcterms:W3CDTF">2021-11-04T19:33:00Z</dcterms:created>
  <dcterms:modified xsi:type="dcterms:W3CDTF">2021-11-04T19:33:00Z</dcterms:modified>
</cp:coreProperties>
</file>